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26224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noProof/>
          <w:color w:val="000000"/>
        </w:rPr>
        <w:drawing>
          <wp:inline distT="0" distB="0" distL="114300" distR="114300" wp14:anchorId="0AF49F04" wp14:editId="65852249">
            <wp:extent cx="6737985" cy="3368675"/>
            <wp:effectExtent l="0" t="0" r="0" b="0"/>
            <wp:docPr id="103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37985" cy="336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3BE31B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B04758"/>
          <w:sz w:val="20"/>
          <w:szCs w:val="20"/>
        </w:rPr>
      </w:pPr>
    </w:p>
    <w:p w14:paraId="43846F74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По следам уходящего моря</w:t>
      </w:r>
    </w:p>
    <w:p w14:paraId="4AB49DAA" w14:textId="77777777" w:rsidR="00497932" w:rsidRDefault="00153E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Джип-тур к Аральскому морю, экскурсии в Хиве и Нукусе</w:t>
      </w:r>
    </w:p>
    <w:p w14:paraId="0E116B83" w14:textId="77777777" w:rsidR="00497932" w:rsidRDefault="004979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4D563184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Узбекистан</w:t>
      </w:r>
    </w:p>
    <w:p w14:paraId="7EB6863E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6 дней / 5 ночей</w:t>
      </w:r>
    </w:p>
    <w:p w14:paraId="3B48EAF1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Ургенч – Хива – Нукус – плато Устюрт – озеро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Судочье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Аральское море – Муйнак – Нукус – Хива – Ургенч</w:t>
      </w:r>
    </w:p>
    <w:p w14:paraId="7769E11C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p w14:paraId="33EDECE7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групповых туров на 2027: </w:t>
      </w:r>
    </w:p>
    <w:p w14:paraId="49A62BF7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bCs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Группа №01: 30.04–05.05.2027</w:t>
      </w:r>
    </w:p>
    <w:p w14:paraId="06F1789A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b/>
          <w:bCs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Группа №02: 13.09-18.09.2027</w:t>
      </w:r>
    </w:p>
    <w:p w14:paraId="78AC6590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984806"/>
        </w:rPr>
      </w:pPr>
    </w:p>
    <w:p w14:paraId="08C1394E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Аральское море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окружающие его пустыни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и города – уникальный район Средней Азии, где на наших глазах происходит 2 экстраординарных события планетарного масштаба: катастрофически быстрое высыхание некогда полноводного моря и обратно пропорциональное этому процессу зарож</w:t>
      </w:r>
      <w:r>
        <w:rPr>
          <w:rFonts w:ascii="Arial" w:eastAsia="Arial" w:hAnsi="Arial" w:cs="Arial"/>
          <w:color w:val="000000"/>
          <w:sz w:val="20"/>
          <w:szCs w:val="20"/>
        </w:rPr>
        <w:t>дение и разрастание новой пустыни Аралкум, когда бывшее морское дно все больше оголяется и зарастает пустынной растительностью.</w:t>
      </w:r>
    </w:p>
    <w:p w14:paraId="77C01FB4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Джип-тур к Аральскому морю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это эффектное приключение в удивительном мире среднеазиатской природы и самобытной восточной культу</w:t>
      </w:r>
      <w:r>
        <w:rPr>
          <w:rFonts w:ascii="Arial" w:eastAsia="Arial" w:hAnsi="Arial" w:cs="Arial"/>
          <w:color w:val="000000"/>
          <w:sz w:val="20"/>
          <w:szCs w:val="20"/>
        </w:rPr>
        <w:t>ры. Сюда едут за инопланетными пейзажами плато Устюрт, за потрясающе красивыми закатами и восходами над солеными волнами, за редкой возможностью оказаться буквально на краю цивилизации и искупаться в бирюзовых водах исчезающего моря, соленость которого так</w:t>
      </w:r>
      <w:r>
        <w:rPr>
          <w:rFonts w:ascii="Arial" w:eastAsia="Arial" w:hAnsi="Arial" w:cs="Arial"/>
          <w:color w:val="000000"/>
          <w:sz w:val="20"/>
          <w:szCs w:val="20"/>
        </w:rPr>
        <w:t>ая же, как в Мертвом море. И, наконец, за уникальным опытом, сопричастностью к истории и личными выводами о роли человека в хрупкой экосистеме нашей планеты.</w:t>
      </w:r>
    </w:p>
    <w:p w14:paraId="208D2957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Нас также ждут интересные экскурсии в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Хиве</w:t>
      </w:r>
      <w:r>
        <w:rPr>
          <w:rFonts w:ascii="Arial" w:eastAsia="Arial" w:hAnsi="Arial" w:cs="Arial"/>
          <w:color w:val="000000"/>
          <w:sz w:val="20"/>
          <w:szCs w:val="20"/>
        </w:rPr>
        <w:t>, где мы будем гулять по практически не тронутому времен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ем средневековому внутреннему городу, а также в столице Каракалпакстана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Нукусе </w:t>
      </w:r>
      <w:r>
        <w:rPr>
          <w:rFonts w:ascii="Arial" w:eastAsia="Arial" w:hAnsi="Arial" w:cs="Arial"/>
          <w:color w:val="000000"/>
          <w:sz w:val="20"/>
          <w:szCs w:val="20"/>
        </w:rPr>
        <w:t>с его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знаменитым Государственным музеем искусств им. И.В. Савицкого, который получил общепризнанное название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«Лувр в пустыне»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</w:t>
      </w:r>
    </w:p>
    <w:p w14:paraId="6277A647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Выберетесь из привычной обыденности и обнаружьт</w:t>
      </w:r>
      <w:r>
        <w:rPr>
          <w:rFonts w:ascii="Arial" w:eastAsia="Arial" w:hAnsi="Arial" w:cs="Arial"/>
          <w:color w:val="000000"/>
          <w:sz w:val="20"/>
          <w:szCs w:val="20"/>
        </w:rPr>
        <w:t>е себя посреди совершенно другого, необыкновенного мира, имя которому Арал!</w:t>
      </w:r>
    </w:p>
    <w:p w14:paraId="2332CA10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br w:type="page"/>
      </w:r>
    </w:p>
    <w:tbl>
      <w:tblPr>
        <w:tblStyle w:val="ae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497932" w14:paraId="5E853181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6E7E7A3D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524595E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497932" w14:paraId="02BD4928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36C91135" w14:textId="77777777" w:rsidR="00497932" w:rsidRDefault="0015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5AA5F4F2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Прибытие в Ургенч. Ургенч – Хива (40 км, 1 ч)</w:t>
            </w:r>
          </w:p>
          <w:p w14:paraId="2BB2C7D3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Ургенч.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групповой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Размещение в гостинице с 14:00. Свободное время без транспортного и экскурсионного обслуживания. </w:t>
            </w:r>
          </w:p>
          <w:p w14:paraId="04A8B050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главных городов древнего Хорезма и единственный город современного Узбекистана, где целиком сохранился практически в нетронутом виде средневе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ковый шахристан – Ичан-Кала («внутренний город»). </w:t>
            </w:r>
          </w:p>
          <w:p w14:paraId="5680AB8D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21422CCC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F812F73" wp14:editId="5A061BF4">
                  <wp:extent cx="276860" cy="177800"/>
                  <wp:effectExtent l="0" t="0" r="0" b="0"/>
                  <wp:docPr id="103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497932" w14:paraId="5BC55839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32AC3C1A" w14:textId="77777777" w:rsidR="00497932" w:rsidRDefault="0015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48A909C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 (экскурсия)</w:t>
            </w:r>
          </w:p>
          <w:p w14:paraId="22DA6F04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Ичан-Кала предстанет перед нами в облике оживших улиц из восточной сказки, где каждое строение – уникальный архитектурный памятник и отдельная достопримечательность.</w:t>
            </w:r>
          </w:p>
          <w:p w14:paraId="30E1A4BA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Хиве (Ичан-Кале):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Пахлавана Махмуда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который считается местом паломн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ичества;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цитадель правителей и еще один «город в городе»;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минарет Ислам Ходжи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символ города, самый высокий минарет Хивы (56,6 м), откуда открывается сказочный вид на весь город;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Хаули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главная 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езиденция хивинских правителей;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Джума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центральная и самая необычная мечеть Хивы с 213 резными деревянными колоннами,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минарет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Мухаммад Амин-хана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крупнейшее медр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есе Хивы и одно из самых крупных в Средней Азии.</w:t>
            </w:r>
          </w:p>
          <w:p w14:paraId="5B7936DB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543A4DBE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76B3CED" wp14:editId="280D2F69">
                  <wp:extent cx="276860" cy="177800"/>
                  <wp:effectExtent l="0" t="0" r="0" b="0"/>
                  <wp:docPr id="103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497932" w14:paraId="11E28D93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3CD6799E" w14:textId="77777777" w:rsidR="00497932" w:rsidRDefault="0015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B04865B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 – Нукус (180 км, 3 ч). Нукус – Аральское море (400 км, 5-6 ч)</w:t>
            </w:r>
          </w:p>
          <w:p w14:paraId="47A3105F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Ранний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выезд в Нукус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Смена транспорта в Нукусе.</w:t>
            </w:r>
          </w:p>
          <w:p w14:paraId="55B7F902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к плато Устюрт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г. Кунград. На протяжении веков Устюрт был перекрестком цивилизаций, сохранившим следы скифов, монгол и других более древних народов. Здесь посреди моря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 песка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возвышаются грандиозные скалистые стены плато – чинки.</w:t>
            </w:r>
          </w:p>
          <w:p w14:paraId="0DD89C2B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на озеро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Судочье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гн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ездятся тысячи перелетных птиц, среди которых лебеди, пеликаны, фламинго, цапли, бакланы, балобаны, беркуты и др. Посещение заброшенного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посёлка Урга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первого русского поселения в Хорезме. </w:t>
            </w:r>
          </w:p>
          <w:p w14:paraId="49EBDA50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к Аральскому морю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печально известной природной достопри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мечательности, исчезающему бессточному соленому озеру. Арал называли морем из-за размеров – он был четвертым по величине озером планеты. Вода с каждым годом уходит все дальше, оставляя за собой труднопроходимую пустыню соленого песка. Удивительный ландшафт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живописный закат, пустынный песчаный берег – во всей красе предстанет перед нами угасающее, но не мертвое море, которое борется за выживание. </w:t>
            </w:r>
          </w:p>
          <w:p w14:paraId="78230DD8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Размещение в юртах на территории юртового лагеря.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Ужин. </w:t>
            </w:r>
          </w:p>
          <w:p w14:paraId="73D70F0D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юртовом лагере.</w:t>
            </w:r>
          </w:p>
          <w:p w14:paraId="1C696208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CE0846C" wp14:editId="6C44DC54">
                  <wp:extent cx="276860" cy="177800"/>
                  <wp:effectExtent l="0" t="0" r="0" b="0"/>
                  <wp:docPr id="103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 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ланчбокс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), ужи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н</w:t>
            </w:r>
          </w:p>
        </w:tc>
      </w:tr>
      <w:tr w:rsidR="00497932" w14:paraId="6DE42A1C" w14:textId="77777777">
        <w:trPr>
          <w:trHeight w:val="69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3B5DEA83" w14:textId="77777777" w:rsidR="00497932" w:rsidRDefault="0015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CFA8094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Аральское море – Муйнак – Нукус (390 км, 5-6 ч)</w:t>
            </w:r>
          </w:p>
          <w:p w14:paraId="51237133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Завтрак в юртовом лагере.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 оголившемуся дну ушедшего моря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 г. Муйнак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57BA9DA6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Муйнаку: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памятник жертвам Второй мировой войны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(ныне символически посвящен Аралу) – высшая точка Муйнака и смотровая площадка, откуда открывается панорамный вид на город и дно бывшего моря. Именно здесь можно оценить истинные масштабы Аральской трагедии: раньше тут была вода и оживленная гавань, а сей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час среди соленых песков видны лишь брошенные корабли, от которых остались ржавеющие остова, напоминающие скелеты огромных животных. </w:t>
            </w:r>
          </w:p>
          <w:p w14:paraId="2D3EC744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«Кладбища кораблей»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а также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музея при Доме культуры Муйнака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можно увидеть работы художников, которые изобр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ажали в своих картинах Аральское море и реку Амударью. </w:t>
            </w:r>
          </w:p>
          <w:p w14:paraId="5C6F4D00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гостевом доме в Муйнаке. </w:t>
            </w:r>
          </w:p>
          <w:p w14:paraId="34E9D5E9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Нукус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размещение в гостинице. </w:t>
            </w:r>
          </w:p>
          <w:p w14:paraId="09C02E7B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Ночь в гостинице.</w:t>
            </w:r>
          </w:p>
          <w:p w14:paraId="2CC3C833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8C56C17" wp14:editId="38D085A6">
                  <wp:extent cx="276860" cy="177800"/>
                  <wp:effectExtent l="0" t="0" r="0" b="0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497932" w14:paraId="05B91770" w14:textId="77777777">
        <w:trPr>
          <w:trHeight w:val="2398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65306F5A" w14:textId="77777777" w:rsidR="00497932" w:rsidRDefault="0015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E2CC137" w14:textId="77777777" w:rsidR="00497932" w:rsidRDefault="0015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Нукус (экскурсия). Нукус – Хива (180 км, 3 ч)</w:t>
            </w:r>
          </w:p>
          <w:p w14:paraId="65FD1593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Нукус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столица автономной Республики Каракалпакстан, входящей в состав Узбекистана; зеленый оазис, расположившийся среди трех пустынь – песчаных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Каракума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Кызылкума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каменистой пустыни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плато Устюрт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Сейчас к этим трем присоединилась еще и четвертая – песчано-солончаковая пустыня Аралкум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Аккум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), оголившееся дно Арала.</w:t>
            </w:r>
          </w:p>
          <w:p w14:paraId="393183E4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в музее И. В. Савицкого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известном на весь мир уникальной коллекцией русской авангардно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й живописи первой половины ХХ века. Его называют «Лувр в пустыне». Здесь представлено около 90000 экспонатов, включая предметы материальной и художественной культуры древнего Хорезма, коллекцию каракалпакского народно-прикладного искусства, вторую в мире п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 значимости коллекцию живописи русского и туркестанского авангарда и др.</w:t>
            </w:r>
          </w:p>
          <w:p w14:paraId="3B9D935A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Размещение в гостинице.</w:t>
            </w:r>
          </w:p>
          <w:p w14:paraId="272AAF26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2B8E1B46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2A3FC3C" wp14:editId="581055D9">
                  <wp:extent cx="276860" cy="177800"/>
                  <wp:effectExtent l="0" t="0" r="0" b="0"/>
                  <wp:docPr id="103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497932" w14:paraId="2AAD4F69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28C4D059" w14:textId="77777777" w:rsidR="00497932" w:rsidRDefault="00153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179A3B3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 – Ургенч (40 км, 1 ч). Убытие</w:t>
            </w:r>
          </w:p>
          <w:p w14:paraId="5289DACD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из Хивы в аэропорт Ургенча. Завершение программы тура.</w:t>
            </w:r>
          </w:p>
          <w:p w14:paraId="0D9BBCF9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5BA4DB0" wp14:editId="574302F9">
                  <wp:extent cx="276860" cy="177800"/>
                  <wp:effectExtent l="0" t="0" r="0" b="0"/>
                  <wp:docPr id="103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55CC3666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64FDD4B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f"/>
        <w:tblW w:w="708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696"/>
        <w:gridCol w:w="2390"/>
      </w:tblGrid>
      <w:tr w:rsidR="00497932" w14:paraId="61F5D63C" w14:textId="77777777">
        <w:trPr>
          <w:trHeight w:val="286"/>
          <w:jc w:val="center"/>
        </w:trPr>
        <w:tc>
          <w:tcPr>
            <w:tcW w:w="7087" w:type="dxa"/>
            <w:gridSpan w:val="2"/>
            <w:shd w:val="clear" w:color="auto" w:fill="B04758"/>
            <w:vAlign w:val="center"/>
          </w:tcPr>
          <w:p w14:paraId="10E951DA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497932" w14:paraId="06E4C28E" w14:textId="77777777">
        <w:trPr>
          <w:trHeight w:val="352"/>
          <w:jc w:val="center"/>
        </w:trPr>
        <w:tc>
          <w:tcPr>
            <w:tcW w:w="4697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2F28A4EC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390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454BC581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850 USD</w:t>
            </w:r>
          </w:p>
        </w:tc>
      </w:tr>
      <w:tr w:rsidR="00497932" w14:paraId="1D1981D3" w14:textId="77777777">
        <w:trPr>
          <w:trHeight w:val="352"/>
          <w:jc w:val="center"/>
        </w:trPr>
        <w:tc>
          <w:tcPr>
            <w:tcW w:w="4697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11086927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Одноместное размещение в гостиницах</w:t>
            </w:r>
          </w:p>
        </w:tc>
        <w:tc>
          <w:tcPr>
            <w:tcW w:w="2390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AB6AD0D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+165 USD</w:t>
            </w:r>
          </w:p>
        </w:tc>
      </w:tr>
    </w:tbl>
    <w:p w14:paraId="769634AB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7B6F8D16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4301E53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550830D1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36459EFD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27F11A51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678B5710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</w:t>
      </w:r>
      <w:r>
        <w:rPr>
          <w:rFonts w:ascii="Arial" w:eastAsia="Arial" w:hAnsi="Arial" w:cs="Arial"/>
          <w:b/>
          <w:bCs/>
          <w:color w:val="B04758"/>
          <w:sz w:val="20"/>
          <w:szCs w:val="20"/>
        </w:rPr>
        <w:t>:</w:t>
      </w:r>
    </w:p>
    <w:p w14:paraId="6797DF25" w14:textId="77777777" w:rsidR="00497932" w:rsidRDefault="00153E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48588294" w14:textId="77777777" w:rsidR="00497932" w:rsidRDefault="00153E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6965670" w14:textId="77777777" w:rsidR="00497932" w:rsidRDefault="00153E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507EC507" w14:textId="77777777" w:rsidR="00497932" w:rsidRDefault="00153E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</w:t>
      </w:r>
      <w:r>
        <w:rPr>
          <w:rFonts w:ascii="Arial" w:eastAsia="Arial" w:hAnsi="Arial" w:cs="Arial"/>
          <w:color w:val="000000"/>
          <w:sz w:val="20"/>
          <w:szCs w:val="20"/>
        </w:rPr>
        <w:t>бельный транспорт с кондиционером на протяжении всего тура.</w:t>
      </w:r>
    </w:p>
    <w:p w14:paraId="2A597C2E" w14:textId="77777777" w:rsidR="00497932" w:rsidRDefault="00153E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Обслуживание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во время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джип-тура к Аральскому морю (дни 3-4):</w:t>
      </w:r>
    </w:p>
    <w:p w14:paraId="45FDB3FF" w14:textId="77777777" w:rsidR="00497932" w:rsidRDefault="00153E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питание (2 обеда, 1 ужин, 1 завтрак),</w:t>
      </w:r>
    </w:p>
    <w:p w14:paraId="30EF1BD3" w14:textId="77777777" w:rsidR="00497932" w:rsidRDefault="00153E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по 3-4 человека в юрте на берегу Аральского моря,</w:t>
      </w:r>
    </w:p>
    <w:p w14:paraId="600B2D7D" w14:textId="77777777" w:rsidR="00497932" w:rsidRDefault="00153E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спальные принадлежности: постельное белье, матрасы (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курпачи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), одеяло, подушка.</w:t>
      </w:r>
    </w:p>
    <w:p w14:paraId="27DD0B53" w14:textId="77777777" w:rsidR="00497932" w:rsidRDefault="00153E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66082CBE" w14:textId="77777777" w:rsidR="00497932" w:rsidRDefault="00153E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62A95AB3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6097187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354FC1F" w14:textId="77777777" w:rsidR="00497932" w:rsidRDefault="00153E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6E58EDF3" w14:textId="77777777" w:rsidR="00497932" w:rsidRDefault="00153E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64AD886D" w14:textId="77777777" w:rsidR="00497932" w:rsidRDefault="00153E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7057A5D2" w14:textId="77777777" w:rsidR="00497932" w:rsidRDefault="00153E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(кроме указанного в программе).</w:t>
      </w:r>
    </w:p>
    <w:p w14:paraId="6D815C87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16C78EF9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00C4978A" w14:textId="77777777" w:rsidR="00497932" w:rsidRDefault="00153E3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10F63BA3" w14:textId="77777777" w:rsidR="00497932" w:rsidRDefault="00153E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50 USD за номер в сутки,</w:t>
      </w:r>
    </w:p>
    <w:p w14:paraId="515AA006" w14:textId="77777777" w:rsidR="00497932" w:rsidRDefault="00153E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60 USD за номер в сутки.</w:t>
      </w:r>
    </w:p>
    <w:p w14:paraId="1CB9FA49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25C37420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564AAC8A" w14:textId="77777777" w:rsidR="00497932" w:rsidRDefault="00153E36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9CA1DD3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0"/>
        <w:tblW w:w="818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57"/>
        <w:gridCol w:w="85"/>
        <w:gridCol w:w="5947"/>
      </w:tblGrid>
      <w:tr w:rsidR="00497932" w14:paraId="3E4CED6B" w14:textId="77777777">
        <w:trPr>
          <w:trHeight w:val="337"/>
          <w:jc w:val="center"/>
        </w:trPr>
        <w:tc>
          <w:tcPr>
            <w:tcW w:w="2157" w:type="dxa"/>
            <w:shd w:val="clear" w:color="auto" w:fill="B04758"/>
            <w:vAlign w:val="center"/>
          </w:tcPr>
          <w:p w14:paraId="29E6EC83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6032" w:type="dxa"/>
            <w:gridSpan w:val="2"/>
            <w:shd w:val="clear" w:color="auto" w:fill="B04758"/>
            <w:vAlign w:val="center"/>
          </w:tcPr>
          <w:p w14:paraId="1B0C34A9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497932" w14:paraId="1F1BB0DA" w14:textId="77777777">
        <w:trPr>
          <w:trHeight w:val="415"/>
          <w:jc w:val="center"/>
        </w:trPr>
        <w:tc>
          <w:tcPr>
            <w:tcW w:w="224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283CFA4A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</w:p>
        </w:tc>
        <w:tc>
          <w:tcPr>
            <w:tcW w:w="5947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465AA93F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Shokh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Jahon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Silk Road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497932" w14:paraId="52C7AD46" w14:textId="77777777">
        <w:trPr>
          <w:trHeight w:val="415"/>
          <w:jc w:val="center"/>
        </w:trPr>
        <w:tc>
          <w:tcPr>
            <w:tcW w:w="2242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45C624E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Нукус</w:t>
            </w:r>
          </w:p>
        </w:tc>
        <w:tc>
          <w:tcPr>
            <w:tcW w:w="5947" w:type="dxa"/>
            <w:tcBorders>
              <w:right w:val="single" w:sz="4" w:space="0" w:color="B04758"/>
            </w:tcBorders>
            <w:vAlign w:val="center"/>
          </w:tcPr>
          <w:p w14:paraId="67340C45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Жипек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Жолы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497932" w14:paraId="6E2793B9" w14:textId="77777777">
        <w:trPr>
          <w:trHeight w:val="415"/>
          <w:jc w:val="center"/>
        </w:trPr>
        <w:tc>
          <w:tcPr>
            <w:tcW w:w="2242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514F3A15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Аральское море</w:t>
            </w:r>
          </w:p>
        </w:tc>
        <w:tc>
          <w:tcPr>
            <w:tcW w:w="5947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677427CB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Юртовый лагерь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размещение по 3-4 человека в юрте</w:t>
            </w:r>
          </w:p>
        </w:tc>
      </w:tr>
    </w:tbl>
    <w:p w14:paraId="7F5B1F82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5D4AF71" w14:textId="77777777" w:rsidR="00497932" w:rsidRDefault="00497932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</w:p>
    <w:p w14:paraId="2B5B6D93" w14:textId="77777777" w:rsidR="00497932" w:rsidRDefault="00153E36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6D876CFA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1"/>
        <w:tblW w:w="73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4"/>
      </w:tblGrid>
      <w:tr w:rsidR="00497932" w14:paraId="32AC7ADE" w14:textId="77777777">
        <w:trPr>
          <w:trHeight w:val="306"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7F6CA515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60616FC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497932" w14:paraId="4C2AA488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1DF26EC4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7890200E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497932" w14:paraId="2EBCB5A9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1AF6E188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C36D602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497932" w14:paraId="7155DB7F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1891F14F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31E3202B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497932" w14:paraId="08952997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5D29B17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7B946FE2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497932" w14:paraId="0731DD3E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5D693C54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293C3E61" w14:textId="77777777" w:rsidR="00497932" w:rsidRDefault="00153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1F014A60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F8EF6DB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AA0E8F3" w14:textId="77777777" w:rsidR="00497932" w:rsidRDefault="00153E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Во время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джип-тура к Аральскому морю будут использоваться внедорожники </w:t>
      </w:r>
      <w:r>
        <w:rPr>
          <w:rFonts w:ascii="Arial" w:eastAsia="Arial" w:hAnsi="Arial" w:cs="Arial"/>
          <w:b/>
          <w:bCs/>
          <w:color w:val="AB4C58"/>
          <w:sz w:val="20"/>
          <w:szCs w:val="20"/>
        </w:rPr>
        <w:t>Toyota Land Cruiser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>.</w:t>
      </w:r>
    </w:p>
    <w:p w14:paraId="0A15B7BA" w14:textId="77777777" w:rsidR="00497932" w:rsidRDefault="004979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sectPr w:rsidR="00497932">
      <w:pgSz w:w="12240" w:h="15840"/>
      <w:pgMar w:top="851" w:right="616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FE4D11A3-68B1-480E-9C68-BB0EA47744A2}"/>
    <w:embedBold r:id="rId2" w:fontKey="{CEC3D2A1-6635-4F3F-91F1-41B7CC5E53B7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5E02F372-B57F-4BAA-B4B1-104AD850AA9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7B47B3CF-3CFC-49F2-9623-C72969C8520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E24CA80D-D47F-4D47-A0A9-A7964530781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FBC"/>
    <w:multiLevelType w:val="multilevel"/>
    <w:tmpl w:val="AA90094C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EA62640"/>
    <w:multiLevelType w:val="multilevel"/>
    <w:tmpl w:val="5E8485F4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B507F73"/>
    <w:multiLevelType w:val="multilevel"/>
    <w:tmpl w:val="6928949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7E905A9"/>
    <w:multiLevelType w:val="multilevel"/>
    <w:tmpl w:val="BFD627FE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AD92B2F"/>
    <w:multiLevelType w:val="multilevel"/>
    <w:tmpl w:val="E8687752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32"/>
    <w:rsid w:val="00153E36"/>
    <w:rsid w:val="0049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616BE"/>
  <w15:docId w15:val="{22EC9C2C-2125-4FAF-A48C-27CC3375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anOn/hIFuhsydarkaIwF8tepfw==">CgMxLjAyDmguOWY1eWdrd2pkZGVmOAByITFUYVdoT3lmZnN6UzQ4blVIOGs2SjYzUGRIOVlvYVBQZQ==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1291</Words>
  <Characters>7363</Characters>
  <Application>Microsoft Office Word</Application>
  <DocSecurity>0</DocSecurity>
  <Lines>61</Lines>
  <Paragraphs>17</Paragraphs>
  <ScaleCrop>false</ScaleCrop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2</cp:revision>
  <dcterms:created xsi:type="dcterms:W3CDTF">2023-12-08T13:10:00Z</dcterms:created>
  <dcterms:modified xsi:type="dcterms:W3CDTF">2026-09-28T15:54:00Z</dcterms:modified>
</cp:coreProperties>
</file>