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1028" w14:textId="77777777" w:rsidR="00F1532C" w:rsidRDefault="00F1532C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ascii="Cambria" w:eastAsia="Cambria" w:hAnsi="Cambria" w:cs="Cambria"/>
          <w:color w:val="000000"/>
          <w:sz w:val="18"/>
          <w:szCs w:val="18"/>
        </w:rPr>
      </w:pPr>
    </w:p>
    <w:p w14:paraId="06271029" w14:textId="77777777" w:rsidR="00F1532C" w:rsidRDefault="00E85649">
      <w:pPr>
        <w:spacing w:before="0" w:after="0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Авторский тур</w:t>
      </w:r>
    </w:p>
    <w:p w14:paraId="0627102A" w14:textId="3055B4F7" w:rsidR="00F1532C" w:rsidRDefault="00E85649">
      <w:pPr>
        <w:spacing w:before="0" w:after="0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Жемчужины Японского моря (Лето 2025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)</w:t>
      </w:r>
    </w:p>
    <w:p w14:paraId="0627102B" w14:textId="77777777" w:rsidR="00F1532C" w:rsidRDefault="00E85649">
      <w:pPr>
        <w:spacing w:before="0" w:after="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Токио (3 ночи) – Камакура (1 ночь на море) – Йокогама – Арасияма - Киото (3 ночи) – Химедзи -  </w:t>
      </w:r>
    </w:p>
    <w:p w14:paraId="0627102C" w14:textId="77777777" w:rsidR="00F1532C" w:rsidRDefault="00E85649">
      <w:pPr>
        <w:spacing w:before="0" w:after="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Киносаки Онсен (1 ночь на источниках) - Аманохасидате и Инэ – Токио (2 ночи)</w:t>
      </w:r>
    </w:p>
    <w:p w14:paraId="0627102D" w14:textId="77777777" w:rsidR="00F1532C" w:rsidRDefault="00E85649">
      <w:pPr>
        <w:spacing w:before="0" w:after="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Продолжительность тура: 11 дней/ 10 ночей</w:t>
      </w:r>
    </w:p>
    <w:p w14:paraId="0627102E" w14:textId="77777777" w:rsidR="00F1532C" w:rsidRDefault="00E85649">
      <w:pPr>
        <w:spacing w:before="0" w:after="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7 экскурсий, 3 обеда</w:t>
      </w:r>
    </w:p>
    <w:p w14:paraId="06271030" w14:textId="77777777" w:rsidR="00F1532C" w:rsidRDefault="00F1532C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</w:rPr>
      </w:pPr>
    </w:p>
    <w:tbl>
      <w:tblPr>
        <w:tblStyle w:val="af0"/>
        <w:tblW w:w="11056" w:type="dxa"/>
        <w:tblInd w:w="-142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7937"/>
      </w:tblGrid>
      <w:tr w:rsidR="00F1532C" w14:paraId="06271032" w14:textId="77777777">
        <w:tc>
          <w:tcPr>
            <w:tcW w:w="11057" w:type="dxa"/>
            <w:gridSpan w:val="2"/>
            <w:tcBorders>
              <w:bottom w:val="single" w:sz="4" w:space="0" w:color="404040"/>
            </w:tcBorders>
            <w:shd w:val="clear" w:color="auto" w:fill="1F4E79"/>
            <w:tcMar>
              <w:top w:w="57" w:type="dxa"/>
              <w:bottom w:w="57" w:type="dxa"/>
            </w:tcMar>
          </w:tcPr>
          <w:p w14:paraId="06271031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Даты заездов</w:t>
            </w:r>
          </w:p>
        </w:tc>
      </w:tr>
      <w:tr w:rsidR="00F1532C" w14:paraId="06271035" w14:textId="77777777">
        <w:tc>
          <w:tcPr>
            <w:tcW w:w="3119" w:type="dxa"/>
            <w:shd w:val="clear" w:color="auto" w:fill="DEEBF6"/>
            <w:tcMar>
              <w:top w:w="57" w:type="dxa"/>
              <w:bottom w:w="57" w:type="dxa"/>
            </w:tcMar>
          </w:tcPr>
          <w:p w14:paraId="06271033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b/>
                <w:color w:val="262626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262626"/>
                <w:sz w:val="22"/>
                <w:szCs w:val="22"/>
              </w:rPr>
              <w:t>Месяц</w:t>
            </w:r>
          </w:p>
        </w:tc>
        <w:tc>
          <w:tcPr>
            <w:tcW w:w="7938" w:type="dxa"/>
            <w:shd w:val="clear" w:color="auto" w:fill="DEEBF6"/>
          </w:tcPr>
          <w:p w14:paraId="06271034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b/>
                <w:color w:val="262626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262626"/>
                <w:sz w:val="22"/>
                <w:szCs w:val="22"/>
              </w:rPr>
              <w:t>Даты заездов</w:t>
            </w:r>
          </w:p>
        </w:tc>
      </w:tr>
      <w:tr w:rsidR="00F1532C" w14:paraId="06271038" w14:textId="77777777">
        <w:tc>
          <w:tcPr>
            <w:tcW w:w="3119" w:type="dxa"/>
            <w:tcMar>
              <w:top w:w="57" w:type="dxa"/>
              <w:bottom w:w="57" w:type="dxa"/>
            </w:tcMar>
          </w:tcPr>
          <w:p w14:paraId="06271036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7938" w:type="dxa"/>
          </w:tcPr>
          <w:p w14:paraId="06271037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08.06-18.06</w:t>
            </w:r>
          </w:p>
        </w:tc>
      </w:tr>
      <w:tr w:rsidR="00F1532C" w14:paraId="0627103B" w14:textId="77777777">
        <w:tc>
          <w:tcPr>
            <w:tcW w:w="3119" w:type="dxa"/>
            <w:tcMar>
              <w:top w:w="57" w:type="dxa"/>
              <w:bottom w:w="57" w:type="dxa"/>
            </w:tcMar>
          </w:tcPr>
          <w:p w14:paraId="06271039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7938" w:type="dxa"/>
          </w:tcPr>
          <w:p w14:paraId="0627103A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06.07-16.06</w:t>
            </w:r>
          </w:p>
        </w:tc>
      </w:tr>
      <w:tr w:rsidR="00F1532C" w14:paraId="0627103E" w14:textId="77777777">
        <w:tc>
          <w:tcPr>
            <w:tcW w:w="3119" w:type="dxa"/>
            <w:tcMar>
              <w:top w:w="57" w:type="dxa"/>
              <w:bottom w:w="57" w:type="dxa"/>
            </w:tcMar>
          </w:tcPr>
          <w:p w14:paraId="0627103C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Август</w:t>
            </w:r>
          </w:p>
        </w:tc>
        <w:tc>
          <w:tcPr>
            <w:tcW w:w="7938" w:type="dxa"/>
          </w:tcPr>
          <w:p w14:paraId="0627103D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24.08-03.09</w:t>
            </w:r>
          </w:p>
        </w:tc>
      </w:tr>
      <w:tr w:rsidR="00F1532C" w14:paraId="06271041" w14:textId="77777777">
        <w:tc>
          <w:tcPr>
            <w:tcW w:w="3119" w:type="dxa"/>
            <w:tcMar>
              <w:top w:w="57" w:type="dxa"/>
              <w:bottom w:w="57" w:type="dxa"/>
            </w:tcMar>
          </w:tcPr>
          <w:p w14:paraId="0627103F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Сентябрь</w:t>
            </w:r>
          </w:p>
        </w:tc>
        <w:tc>
          <w:tcPr>
            <w:tcW w:w="7938" w:type="dxa"/>
          </w:tcPr>
          <w:p w14:paraId="06271040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</w:rPr>
              <w:t>14.09-25.09</w:t>
            </w:r>
          </w:p>
        </w:tc>
      </w:tr>
    </w:tbl>
    <w:p w14:paraId="06271042" w14:textId="77777777" w:rsidR="00F1532C" w:rsidRDefault="00F1532C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Cs w:val="24"/>
        </w:rPr>
      </w:pPr>
    </w:p>
    <w:tbl>
      <w:tblPr>
        <w:tblStyle w:val="af1"/>
        <w:tblW w:w="11057" w:type="dxa"/>
        <w:tblInd w:w="-142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11057"/>
      </w:tblGrid>
      <w:tr w:rsidR="00F1532C" w14:paraId="06271044" w14:textId="77777777">
        <w:trPr>
          <w:trHeight w:val="182"/>
        </w:trPr>
        <w:tc>
          <w:tcPr>
            <w:tcW w:w="11057" w:type="dxa"/>
            <w:shd w:val="clear" w:color="auto" w:fill="1F4E79"/>
            <w:tcMar>
              <w:top w:w="57" w:type="dxa"/>
              <w:bottom w:w="57" w:type="dxa"/>
            </w:tcMar>
          </w:tcPr>
          <w:p w14:paraId="06271043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День 1 (Вс): Прибытие в Токио.</w:t>
            </w:r>
          </w:p>
        </w:tc>
      </w:tr>
      <w:tr w:rsidR="00F1532C" w14:paraId="06271054" w14:textId="77777777">
        <w:tc>
          <w:tcPr>
            <w:tcW w:w="11057" w:type="dxa"/>
            <w:tcMar>
              <w:top w:w="57" w:type="dxa"/>
              <w:bottom w:w="57" w:type="dxa"/>
            </w:tcMar>
          </w:tcPr>
          <w:p w14:paraId="06271045" w14:textId="77777777" w:rsidR="00F1532C" w:rsidRDefault="00E85649">
            <w:pPr>
              <w:spacing w:before="0"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Прибытие в Токио. Встреча водителем-японцем в аэропорту. Групповой трансфер в отель на шаттле. </w:t>
            </w:r>
          </w:p>
          <w:p w14:paraId="06271046" w14:textId="77777777" w:rsidR="00F1532C" w:rsidRDefault="00E85649">
            <w:pPr>
              <w:spacing w:before="0"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Заселение после 16:00 (раннее заселение по запросу и за дополнительную плату).</w:t>
            </w:r>
          </w:p>
          <w:p w14:paraId="06271047" w14:textId="77777777" w:rsidR="00F1532C" w:rsidRDefault="00E85649">
            <w:pPr>
              <w:spacing w:before="0" w:after="0"/>
              <w:rPr>
                <w:rFonts w:ascii="Cambria" w:eastAsia="Cambria" w:hAnsi="Cambria" w:cs="Cambria"/>
                <w:b/>
                <w:color w:val="C00000"/>
              </w:rPr>
            </w:pPr>
            <w:r>
              <w:rPr>
                <w:rFonts w:ascii="Cambria" w:eastAsia="Cambria" w:hAnsi="Cambria" w:cs="Cambria"/>
                <w:b/>
                <w:color w:val="C00000"/>
              </w:rPr>
              <w:t>!!!Внимание:</w:t>
            </w:r>
          </w:p>
          <w:p w14:paraId="06271048" w14:textId="77777777" w:rsidR="00F1532C" w:rsidRDefault="00E856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before="0" w:after="0"/>
              <w:ind w:left="284" w:hanging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бронь группового трансфера гарантируется за 15 дней до заезда, в случае более позднего бронирования возможна замена на индивидуальный трансфер с доплатой 80 долл/чел в одну сторону</w:t>
            </w:r>
          </w:p>
          <w:p w14:paraId="06271049" w14:textId="77777777" w:rsidR="00F1532C" w:rsidRDefault="00E856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before="0" w:after="0"/>
              <w:ind w:left="284" w:hanging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бронь группового трансфера возможна для рейсов на прилет в Токио:</w:t>
            </w:r>
          </w:p>
          <w:p w14:paraId="0627104A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before="0" w:after="0"/>
              <w:ind w:left="284" w:hanging="142"/>
              <w:rPr>
                <w:rFonts w:ascii="Cambria" w:eastAsia="Cambria" w:hAnsi="Cambria" w:cs="Cambria"/>
                <w:i/>
                <w:color w:val="000000"/>
              </w:rPr>
            </w:pPr>
            <w:r>
              <w:rPr>
                <w:rFonts w:ascii="Cambria" w:eastAsia="Cambria" w:hAnsi="Cambria" w:cs="Cambria"/>
                <w:i/>
                <w:color w:val="000000"/>
              </w:rPr>
              <w:t>-в аэропо</w:t>
            </w:r>
            <w:r>
              <w:rPr>
                <w:rFonts w:ascii="Cambria" w:eastAsia="Cambria" w:hAnsi="Cambria" w:cs="Cambria"/>
                <w:i/>
                <w:color w:val="000000"/>
              </w:rPr>
              <w:t xml:space="preserve">рт Нарита с 6 утра до 20:30 вечера; </w:t>
            </w:r>
          </w:p>
          <w:p w14:paraId="0627104B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before="0" w:after="0"/>
              <w:ind w:left="284" w:hanging="142"/>
              <w:rPr>
                <w:rFonts w:ascii="Cambria" w:eastAsia="Cambria" w:hAnsi="Cambria" w:cs="Cambria"/>
                <w:i/>
                <w:color w:val="000000"/>
              </w:rPr>
            </w:pPr>
            <w:r>
              <w:rPr>
                <w:rFonts w:ascii="Cambria" w:eastAsia="Cambria" w:hAnsi="Cambria" w:cs="Cambria"/>
                <w:i/>
                <w:color w:val="000000"/>
              </w:rPr>
              <w:t xml:space="preserve">-в аэропорт Ханеда с 5 утра до 20:30 вечера; </w:t>
            </w:r>
          </w:p>
          <w:p w14:paraId="0627104C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before="0" w:after="0"/>
              <w:ind w:left="284" w:hanging="142"/>
              <w:rPr>
                <w:rFonts w:ascii="Cambria" w:eastAsia="Cambria" w:hAnsi="Cambria" w:cs="Cambria"/>
                <w:b/>
                <w:i/>
                <w:color w:val="000000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</w:rPr>
              <w:t>Для других рейсов требуется доплата за индивидуальный трансфер в размере 80 долл/чел в одну сторону</w:t>
            </w:r>
          </w:p>
          <w:p w14:paraId="0627104D" w14:textId="77777777" w:rsidR="00F1532C" w:rsidRDefault="00E856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before="0" w:after="0"/>
              <w:ind w:left="284" w:hanging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в случае изменения полетных данных после подтверждения бронирования взимается доплата за повторное бронирование в размере 30 долл/чел</w:t>
            </w:r>
          </w:p>
          <w:p w14:paraId="0627104E" w14:textId="77777777" w:rsidR="00F1532C" w:rsidRDefault="00E856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before="0" w:after="0"/>
              <w:ind w:left="284" w:hanging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в случае изменения полетных данных менее, чем за 15 дней до заезда, дополнительно к оплате за повторное бронирование (30 д</w:t>
            </w: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олл/чел) может потребоваться доплата за индивидуальный трансфер в размере 80 долл/чел</w:t>
            </w:r>
          </w:p>
          <w:p w14:paraId="0627104F" w14:textId="77777777" w:rsidR="00F1532C" w:rsidRDefault="00E856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before="0" w:after="0"/>
              <w:ind w:left="284" w:hanging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при изменении рейсов обратите внимание, что в Токио два аэропорта - Ханеда и Нарита, расположенных в 60-90 минутах езды друг от друга. </w:t>
            </w:r>
          </w:p>
          <w:p w14:paraId="06271050" w14:textId="77777777" w:rsidR="00F1532C" w:rsidRDefault="00F15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i/>
                <w:color w:val="1F4E79"/>
                <w:sz w:val="12"/>
                <w:szCs w:val="12"/>
              </w:rPr>
            </w:pPr>
          </w:p>
          <w:p w14:paraId="06271051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i/>
                <w:color w:val="1F4E79"/>
              </w:rPr>
            </w:pPr>
            <w:r>
              <w:rPr>
                <w:rFonts w:ascii="Cambria" w:eastAsia="Cambria" w:hAnsi="Cambria" w:cs="Cambria"/>
                <w:color w:val="1F4E79"/>
              </w:rPr>
              <w:t xml:space="preserve">По желанию, за доп. плату: экскурсия «Вечерний Токио»  </w:t>
            </w:r>
            <w:r>
              <w:rPr>
                <w:rFonts w:ascii="Cambria" w:eastAsia="Cambria" w:hAnsi="Cambria" w:cs="Cambria"/>
                <w:i/>
                <w:color w:val="1F4E79"/>
              </w:rPr>
              <w:t xml:space="preserve">(описание и стоимость ниже) </w:t>
            </w:r>
          </w:p>
          <w:p w14:paraId="06271052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i/>
                <w:color w:val="C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C00000"/>
                <w:sz w:val="22"/>
                <w:szCs w:val="22"/>
              </w:rPr>
              <w:t>!!! бронирование ТОЛЬКО с туром, на</w:t>
            </w:r>
            <w:r>
              <w:rPr>
                <w:rFonts w:ascii="Cambria" w:eastAsia="Cambria" w:hAnsi="Cambria" w:cs="Cambria"/>
                <w:i/>
                <w:color w:val="C00000"/>
                <w:sz w:val="22"/>
                <w:szCs w:val="22"/>
              </w:rPr>
              <w:t xml:space="preserve"> месте НЕ подтверждается </w:t>
            </w:r>
          </w:p>
          <w:p w14:paraId="06271053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262626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C00000"/>
                <w:sz w:val="22"/>
                <w:szCs w:val="22"/>
              </w:rPr>
              <w:t>Внимание: экскурсия не выполняется для туристов, прилетающих позже 13:00!</w:t>
            </w:r>
          </w:p>
        </w:tc>
      </w:tr>
      <w:tr w:rsidR="00F1532C" w14:paraId="06271056" w14:textId="77777777">
        <w:tc>
          <w:tcPr>
            <w:tcW w:w="11057" w:type="dxa"/>
            <w:shd w:val="clear" w:color="auto" w:fill="1F4E79"/>
            <w:tcMar>
              <w:top w:w="57" w:type="dxa"/>
              <w:bottom w:w="57" w:type="dxa"/>
            </w:tcMar>
          </w:tcPr>
          <w:p w14:paraId="06271055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День 2 (Пн): Экскурсия "Токио вчера и сегодня"  - 8-9ч</w:t>
            </w:r>
          </w:p>
        </w:tc>
      </w:tr>
      <w:tr w:rsidR="00F1532C" w14:paraId="06271061" w14:textId="77777777">
        <w:tc>
          <w:tcPr>
            <w:tcW w:w="11057" w:type="dxa"/>
            <w:tcMar>
              <w:top w:w="57" w:type="dxa"/>
              <w:bottom w:w="57" w:type="dxa"/>
            </w:tcMar>
          </w:tcPr>
          <w:p w14:paraId="06271057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Встреча с гидом в холле отеля в Токио  (время встречи указывается в ваучере). </w:t>
            </w:r>
          </w:p>
          <w:p w14:paraId="06271058" w14:textId="77777777" w:rsidR="00F1532C" w:rsidRDefault="00E85649">
            <w:pPr>
              <w:spacing w:before="0"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Тип транспорта: общественный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i/>
              </w:rPr>
              <w:t>(при количества участников более 15 чел - замена на заказной).</w:t>
            </w:r>
          </w:p>
          <w:p w14:paraId="06271059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Посещение одного из старейших ландшафтных парков города </w:t>
            </w:r>
            <w:r>
              <w:rPr>
                <w:rFonts w:ascii="Cambria" w:eastAsia="Cambria" w:hAnsi="Cambria" w:cs="Cambria"/>
                <w:b/>
              </w:rPr>
              <w:t xml:space="preserve">Коисикава Коракуэн. </w:t>
            </w:r>
            <w:r>
              <w:rPr>
                <w:rFonts w:ascii="Cambria" w:eastAsia="Cambria" w:hAnsi="Cambria" w:cs="Cambria"/>
              </w:rPr>
              <w:t xml:space="preserve">Парк был </w:t>
            </w:r>
            <w:r>
              <w:rPr>
                <w:rFonts w:ascii="Cambria" w:eastAsia="Cambria" w:hAnsi="Cambria" w:cs="Cambria"/>
              </w:rPr>
              <w:t>построен в самом начале средневекового периода Эдо кланом Мито, состоявшим в родстве с правящей и династией Токугава. Традиционный японский дизайн сада воссоздает знаменитые пейзажи в миниатюре  при помощи прудов, камней, деревьев и искусственных холмов. С</w:t>
            </w:r>
            <w:r>
              <w:rPr>
                <w:rFonts w:ascii="Cambria" w:eastAsia="Cambria" w:hAnsi="Cambria" w:cs="Cambria"/>
              </w:rPr>
              <w:t xml:space="preserve">ад прекрасен в любое время года.  </w:t>
            </w:r>
          </w:p>
          <w:p w14:paraId="0627105A" w14:textId="77777777" w:rsidR="00F1532C" w:rsidRDefault="00E85649">
            <w:pPr>
              <w:spacing w:before="0" w:after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Далее Вас ждет фотостоп у знаменитого </w:t>
            </w:r>
            <w:r>
              <w:rPr>
                <w:rFonts w:ascii="Cambria" w:eastAsia="Cambria" w:hAnsi="Cambria" w:cs="Cambria"/>
                <w:b/>
              </w:rPr>
              <w:t>мостика Нидзюбаси</w:t>
            </w:r>
            <w:r>
              <w:rPr>
                <w:rFonts w:ascii="Cambria" w:eastAsia="Cambria" w:hAnsi="Cambria" w:cs="Cambria"/>
              </w:rPr>
              <w:t xml:space="preserve"> - памятника архитектуры эпохи Мейдзи возле парка императорского дворца.</w:t>
            </w:r>
          </w:p>
          <w:p w14:paraId="0627105B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в исторический район 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Асакуса. </w:t>
            </w:r>
          </w:p>
          <w:p w14:paraId="0627105C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местном ресторане.</w:t>
            </w:r>
          </w:p>
          <w:p w14:paraId="0627105D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lastRenderedPageBreak/>
              <w:t xml:space="preserve">Посещение буддийского храма </w:t>
            </w:r>
            <w:r>
              <w:rPr>
                <w:rFonts w:ascii="Cambria" w:eastAsia="Cambria" w:hAnsi="Cambria" w:cs="Cambria"/>
                <w:b/>
                <w:color w:val="000000"/>
              </w:rPr>
              <w:t>Сэнсо-дзи</w:t>
            </w:r>
            <w:r>
              <w:rPr>
                <w:rFonts w:ascii="Cambria" w:eastAsia="Cambria" w:hAnsi="Cambria" w:cs="Cambria"/>
                <w:color w:val="000000"/>
              </w:rPr>
              <w:t xml:space="preserve">. Прогулка по району Асакуса. Здесь Вы сможете приобрести традиционные сувениры и японские лакомства на торговой </w:t>
            </w:r>
            <w:r>
              <w:rPr>
                <w:rFonts w:ascii="Cambria" w:eastAsia="Cambria" w:hAnsi="Cambria" w:cs="Cambria"/>
                <w:b/>
                <w:color w:val="000000"/>
              </w:rPr>
              <w:t>улице Накамисэ-дори</w:t>
            </w:r>
            <w:r>
              <w:rPr>
                <w:rFonts w:ascii="Cambria" w:eastAsia="Cambria" w:hAnsi="Cambria" w:cs="Cambria"/>
                <w:color w:val="000000"/>
              </w:rPr>
              <w:t>.</w:t>
            </w:r>
          </w:p>
          <w:p w14:paraId="0627105E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Участие в традиционной японской </w:t>
            </w:r>
            <w:r>
              <w:rPr>
                <w:rFonts w:ascii="Cambria" w:eastAsia="Cambria" w:hAnsi="Cambria" w:cs="Cambria"/>
                <w:b/>
              </w:rPr>
              <w:t>чайной церемонии</w:t>
            </w:r>
            <w:r>
              <w:rPr>
                <w:rFonts w:ascii="Cambria" w:eastAsia="Cambria" w:hAnsi="Cambria" w:cs="Cambria"/>
              </w:rPr>
              <w:t>– мастер церемонии проводит показател</w:t>
            </w:r>
            <w:r>
              <w:rPr>
                <w:rFonts w:ascii="Cambria" w:eastAsia="Cambria" w:hAnsi="Cambria" w:cs="Cambria"/>
              </w:rPr>
              <w:t xml:space="preserve">ьное приготовления чая, а затем гостям предоставляется возможность самостоятельно попробовать сделать настоящий чай маття. </w:t>
            </w:r>
          </w:p>
          <w:p w14:paraId="0627105F" w14:textId="77777777" w:rsidR="00F1532C" w:rsidRDefault="00E85649">
            <w:pPr>
              <w:spacing w:before="0" w:after="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Посадка на кораблик с причала на Асакусе, переезд в торгово-развлекательный район </w:t>
            </w:r>
            <w:r>
              <w:rPr>
                <w:rFonts w:ascii="Cambria" w:eastAsia="Cambria" w:hAnsi="Cambria" w:cs="Cambria"/>
                <w:b/>
                <w:color w:val="000000"/>
              </w:rPr>
              <w:t>Одайба</w:t>
            </w:r>
            <w:r>
              <w:rPr>
                <w:rFonts w:ascii="Cambria" w:eastAsia="Cambria" w:hAnsi="Cambria" w:cs="Cambria"/>
                <w:color w:val="000000"/>
              </w:rPr>
              <w:t>, расположенный на искусственном острове в Т</w:t>
            </w:r>
            <w:r>
              <w:rPr>
                <w:rFonts w:ascii="Cambria" w:eastAsia="Cambria" w:hAnsi="Cambria" w:cs="Cambria"/>
                <w:color w:val="000000"/>
              </w:rPr>
              <w:t xml:space="preserve">окийском заливе. Вы увидите Радужный мост, статую Свободы и  18-метрового робота Гандам. </w:t>
            </w:r>
          </w:p>
          <w:p w14:paraId="06271060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Возвращение в отель.</w:t>
            </w:r>
          </w:p>
        </w:tc>
      </w:tr>
      <w:tr w:rsidR="00F1532C" w14:paraId="06271063" w14:textId="77777777">
        <w:tc>
          <w:tcPr>
            <w:tcW w:w="11057" w:type="dxa"/>
            <w:shd w:val="clear" w:color="auto" w:fill="1F4E79"/>
            <w:tcMar>
              <w:top w:w="57" w:type="dxa"/>
              <w:bottom w:w="57" w:type="dxa"/>
            </w:tcMar>
          </w:tcPr>
          <w:p w14:paraId="06271062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lastRenderedPageBreak/>
              <w:t>День 3 (Вт): Свободный день</w:t>
            </w:r>
          </w:p>
        </w:tc>
      </w:tr>
      <w:tr w:rsidR="00F1532C" w14:paraId="06271068" w14:textId="77777777">
        <w:tc>
          <w:tcPr>
            <w:tcW w:w="11057" w:type="dxa"/>
            <w:tcMar>
              <w:top w:w="57" w:type="dxa"/>
              <w:bottom w:w="57" w:type="dxa"/>
            </w:tcMar>
          </w:tcPr>
          <w:p w14:paraId="06271064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Свободное время в Токио. </w:t>
            </w:r>
          </w:p>
          <w:p w14:paraId="06271065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---</w:t>
            </w:r>
          </w:p>
          <w:p w14:paraId="06271066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i/>
                <w:color w:val="1F4E79"/>
                <w:szCs w:val="24"/>
              </w:rPr>
            </w:pPr>
            <w:r>
              <w:rPr>
                <w:rFonts w:ascii="Cambria" w:eastAsia="Cambria" w:hAnsi="Cambria" w:cs="Cambria"/>
                <w:color w:val="1F4E79"/>
                <w:szCs w:val="24"/>
              </w:rPr>
              <w:t xml:space="preserve">По желанию, за доп. плату: Экскурсия Одавара-Хаконе </w:t>
            </w:r>
            <w:r>
              <w:rPr>
                <w:rFonts w:ascii="Cambria" w:eastAsia="Cambria" w:hAnsi="Cambria" w:cs="Cambria"/>
                <w:i/>
                <w:color w:val="1F4E79"/>
                <w:szCs w:val="24"/>
              </w:rPr>
              <w:t>(описание и стоимость ниже).</w:t>
            </w:r>
          </w:p>
          <w:p w14:paraId="06271067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1F4E79"/>
                <w:sz w:val="22"/>
                <w:szCs w:val="22"/>
              </w:rPr>
              <w:t>*рекомендуем бронировать до заезда, при заказе на месте подтверждение НЕ гарантируется</w:t>
            </w:r>
          </w:p>
        </w:tc>
      </w:tr>
      <w:tr w:rsidR="00F1532C" w14:paraId="0627106A" w14:textId="77777777">
        <w:tc>
          <w:tcPr>
            <w:tcW w:w="11057" w:type="dxa"/>
            <w:shd w:val="clear" w:color="auto" w:fill="1F4E79"/>
            <w:tcMar>
              <w:top w:w="57" w:type="dxa"/>
              <w:bottom w:w="57" w:type="dxa"/>
            </w:tcMar>
          </w:tcPr>
          <w:p w14:paraId="06271069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День 4 (Ср):  Экскурсия «Древняя Камакура» - 6ч. Переезд на морское побережье, отдых</w:t>
            </w:r>
          </w:p>
        </w:tc>
      </w:tr>
      <w:tr w:rsidR="00F1532C" w14:paraId="06271074" w14:textId="77777777">
        <w:tc>
          <w:tcPr>
            <w:tcW w:w="11057" w:type="dxa"/>
            <w:tcMar>
              <w:top w:w="57" w:type="dxa"/>
              <w:bottom w:w="57" w:type="dxa"/>
            </w:tcMar>
          </w:tcPr>
          <w:p w14:paraId="0627106B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Выписка из отеля с вещами.  </w:t>
            </w:r>
          </w:p>
          <w:p w14:paraId="0627106C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Встреча с гидом в холле отеля </w:t>
            </w:r>
            <w:r>
              <w:rPr>
                <w:rFonts w:ascii="Cambria" w:eastAsia="Cambria" w:hAnsi="Cambria" w:cs="Cambria"/>
              </w:rPr>
              <w:t>в Токио (время встречи указывается в ваучере).</w:t>
            </w:r>
          </w:p>
          <w:p w14:paraId="0627106D" w14:textId="77777777" w:rsidR="00F1532C" w:rsidRDefault="00E85649">
            <w:pPr>
              <w:spacing w:before="0" w:after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Тип транспорта: заказной</w:t>
            </w:r>
          </w:p>
          <w:p w14:paraId="0627106E" w14:textId="77777777" w:rsidR="00F1532C" w:rsidRDefault="00E85649">
            <w:pPr>
              <w:spacing w:before="0"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Переезд в древний город Камакура - столицу первого самурайского правительства 12 века,  по сей день сохранивший свой исторический облик с храмами, ландшафтными садами и уютными сувенирными улочками. Камакуру называют «маленький Киото» восточной части Япони</w:t>
            </w:r>
            <w:r>
              <w:rPr>
                <w:rFonts w:ascii="Cambria" w:eastAsia="Cambria" w:hAnsi="Cambria" w:cs="Cambria"/>
              </w:rPr>
              <w:t xml:space="preserve">и. </w:t>
            </w:r>
          </w:p>
          <w:p w14:paraId="0627106F" w14:textId="77777777" w:rsidR="00F1532C" w:rsidRDefault="00E85649">
            <w:pPr>
              <w:spacing w:before="0"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</w:rPr>
              <w:t xml:space="preserve">Здесь Вы увидите </w:t>
            </w:r>
            <w:r>
              <w:rPr>
                <w:rFonts w:ascii="Cambria" w:eastAsia="Cambria" w:hAnsi="Cambria" w:cs="Cambria"/>
                <w:color w:val="000000"/>
              </w:rPr>
              <w:t>вторую по величине бронзовую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 статую Будды</w:t>
            </w:r>
            <w:r>
              <w:rPr>
                <w:rFonts w:ascii="Cambria" w:eastAsia="Cambria" w:hAnsi="Cambria" w:cs="Cambria"/>
                <w:color w:val="000000"/>
              </w:rPr>
              <w:t xml:space="preserve"> Амида в Японии,  отлитую в 1252 году </w:t>
            </w:r>
            <w:r>
              <w:rPr>
                <w:rFonts w:ascii="Cambria" w:eastAsia="Cambria" w:hAnsi="Cambria" w:cs="Cambria"/>
              </w:rPr>
              <w:t xml:space="preserve"> – выдающийся образец скульптуры эпохи Камакура.  Посетите</w:t>
            </w:r>
            <w:r>
              <w:rPr>
                <w:rFonts w:ascii="Cambria" w:eastAsia="Cambria" w:hAnsi="Cambria" w:cs="Cambria"/>
                <w:color w:val="000000"/>
              </w:rPr>
              <w:t xml:space="preserve"> старейший буддийский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 храм Хасэ-дэра,</w:t>
            </w:r>
            <w:r>
              <w:rPr>
                <w:rFonts w:ascii="Cambria" w:eastAsia="Cambria" w:hAnsi="Cambria" w:cs="Cambria"/>
                <w:color w:val="000000"/>
              </w:rPr>
              <w:t xml:space="preserve"> основанный в 736 году, с деревянной статуей богини милосерди</w:t>
            </w:r>
            <w:r>
              <w:rPr>
                <w:rFonts w:ascii="Cambria" w:eastAsia="Cambria" w:hAnsi="Cambria" w:cs="Cambria"/>
                <w:color w:val="000000"/>
              </w:rPr>
              <w:t xml:space="preserve">я Каннон и пещерой богов-покровителей искусств и ремёсел Бэнтэн и  великолепный </w:t>
            </w:r>
            <w:r>
              <w:rPr>
                <w:rFonts w:ascii="Cambria" w:eastAsia="Cambria" w:hAnsi="Cambria" w:cs="Cambria"/>
                <w:b/>
                <w:color w:val="000000"/>
              </w:rPr>
              <w:t>храм  Цуругаока  Хатимангу</w:t>
            </w:r>
            <w:r>
              <w:rPr>
                <w:rFonts w:ascii="Cambria" w:eastAsia="Cambria" w:hAnsi="Cambria" w:cs="Cambria"/>
                <w:color w:val="000000"/>
              </w:rPr>
              <w:t xml:space="preserve">, посвященный Богу войны и воинов </w:t>
            </w:r>
            <w:r>
              <w:rPr>
                <w:rFonts w:ascii="Cambria" w:eastAsia="Cambria" w:hAnsi="Cambria" w:cs="Cambria"/>
              </w:rPr>
              <w:t>Хатимангу</w:t>
            </w:r>
            <w:r>
              <w:rPr>
                <w:rFonts w:ascii="Cambria" w:eastAsia="Cambria" w:hAnsi="Cambria" w:cs="Cambria"/>
                <w:color w:val="000000"/>
              </w:rPr>
              <w:t>.</w:t>
            </w:r>
          </w:p>
          <w:p w14:paraId="06271070" w14:textId="77777777" w:rsidR="00F1532C" w:rsidRDefault="00E85649">
            <w:pPr>
              <w:spacing w:before="0" w:after="0"/>
              <w:rPr>
                <w:rFonts w:ascii="Cambria" w:eastAsia="Cambria" w:hAnsi="Cambria" w:cs="Cambria"/>
                <w:b/>
                <w:i/>
                <w:color w:val="7030A0"/>
                <w:sz w:val="20"/>
              </w:rPr>
            </w:pPr>
            <w:r>
              <w:rPr>
                <w:rFonts w:ascii="Cambria" w:eastAsia="Cambria" w:hAnsi="Cambria" w:cs="Cambria"/>
              </w:rPr>
              <w:t xml:space="preserve"> ~16:00 После экскурсии заселение в отель на живописном морском побережье,  в 2 мин ходьбы до пляжа Yuiga</w:t>
            </w:r>
            <w:r>
              <w:rPr>
                <w:rFonts w:ascii="Cambria" w:eastAsia="Cambria" w:hAnsi="Cambria" w:cs="Cambria"/>
              </w:rPr>
              <w:t>hama beach (130 м) и парка Kamakura Seaside.  В отеле к услугам гостей СПА-комплекс с джакузи, горячими ваннами, сауной. Рядом находятся ресторанчики с японской и европейской кухней. Для желающих, в 30 минутах прогулки (5 мин на такси) расположен онсен – г</w:t>
            </w:r>
            <w:r>
              <w:rPr>
                <w:rFonts w:ascii="Cambria" w:eastAsia="Cambria" w:hAnsi="Cambria" w:cs="Cambria"/>
              </w:rPr>
              <w:t xml:space="preserve">орячий источник. </w:t>
            </w:r>
            <w:r>
              <w:rPr>
                <w:rFonts w:ascii="Cambria" w:eastAsia="Cambria" w:hAnsi="Cambria" w:cs="Cambria"/>
                <w:b/>
                <w:i/>
                <w:color w:val="7030A0"/>
                <w:sz w:val="20"/>
              </w:rPr>
              <w:t>*в онсен не допускаются посетители с татуировками</w:t>
            </w:r>
          </w:p>
          <w:p w14:paraId="06271071" w14:textId="77777777" w:rsidR="00F1532C" w:rsidRDefault="00E85649">
            <w:pPr>
              <w:spacing w:before="0"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Пляж Юигахама, расположенный вдоль побережья залива Сагами, пользуется большой популярностью у токийцев, которые приезжают сюда отдохнуть от мегаполиса уже более полутора веков. </w:t>
            </w:r>
          </w:p>
          <w:p w14:paraId="06271072" w14:textId="77777777" w:rsidR="00F1532C" w:rsidRDefault="00E85649">
            <w:pPr>
              <w:spacing w:before="0"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Пляж открыт для купания с июля по конец августа. В другое время по пляжу пред</w:t>
            </w:r>
            <w:r>
              <w:rPr>
                <w:rFonts w:ascii="Cambria" w:eastAsia="Cambria" w:hAnsi="Cambria" w:cs="Cambria"/>
              </w:rPr>
              <w:t>лагается совершать прогулки, любуясь местными красотами.</w:t>
            </w:r>
          </w:p>
          <w:p w14:paraId="06271073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Свободное время.  Релакс, отдых на море и источниках.</w:t>
            </w:r>
          </w:p>
        </w:tc>
      </w:tr>
      <w:tr w:rsidR="00F1532C" w14:paraId="06271076" w14:textId="77777777">
        <w:tc>
          <w:tcPr>
            <w:tcW w:w="11057" w:type="dxa"/>
            <w:shd w:val="clear" w:color="auto" w:fill="1F4E79"/>
            <w:tcMar>
              <w:top w:w="57" w:type="dxa"/>
              <w:bottom w:w="57" w:type="dxa"/>
            </w:tcMar>
          </w:tcPr>
          <w:p w14:paraId="06271075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День 5 (Чт):  Йокогама. Переезд в Киото. Экскурсия в Арасияма – 4 ч</w:t>
            </w:r>
          </w:p>
        </w:tc>
      </w:tr>
      <w:tr w:rsidR="00F1532C" w14:paraId="06271080" w14:textId="77777777">
        <w:tc>
          <w:tcPr>
            <w:tcW w:w="11057" w:type="dxa"/>
            <w:tcMar>
              <w:top w:w="57" w:type="dxa"/>
              <w:bottom w:w="57" w:type="dxa"/>
            </w:tcMar>
          </w:tcPr>
          <w:p w14:paraId="06271077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Выписка из отеля с вещами. </w:t>
            </w:r>
          </w:p>
          <w:p w14:paraId="06271078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Встреча с гидом в холле отеля</w:t>
            </w:r>
            <w:r>
              <w:rPr>
                <w:rFonts w:ascii="Cambria" w:eastAsia="Cambria" w:hAnsi="Cambria" w:cs="Cambria"/>
              </w:rPr>
              <w:t xml:space="preserve"> (время встречи указывается в ваучере).</w:t>
            </w:r>
          </w:p>
          <w:p w14:paraId="06271079" w14:textId="77777777" w:rsidR="00F1532C" w:rsidRDefault="00E85649">
            <w:pPr>
              <w:spacing w:before="0" w:after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Тип транспорта: заказной</w:t>
            </w:r>
          </w:p>
          <w:p w14:paraId="0627107A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</w:rPr>
              <w:t xml:space="preserve">Переезд на станцию Син-Йокогама. По пути Вы посетите город-порт Йокогама, где </w:t>
            </w:r>
            <w:r>
              <w:rPr>
                <w:rFonts w:ascii="Cambria" w:eastAsia="Cambria" w:hAnsi="Cambria" w:cs="Cambria"/>
                <w:color w:val="000000"/>
              </w:rPr>
              <w:t xml:space="preserve">подниметесь на скоростном лифте из Книги рекордов Гиннеса на высоту 296,3 метра во втором по высоте здании Японии </w:t>
            </w:r>
            <w:r>
              <w:rPr>
                <w:rFonts w:ascii="Cambria" w:eastAsia="Cambria" w:hAnsi="Cambria" w:cs="Cambria"/>
                <w:b/>
                <w:color w:val="000000"/>
              </w:rPr>
              <w:t>Yokohama Landmark Tower,</w:t>
            </w:r>
            <w:r>
              <w:rPr>
                <w:rFonts w:ascii="Cambria" w:eastAsia="Cambria" w:hAnsi="Cambria" w:cs="Cambria"/>
                <w:color w:val="000000"/>
              </w:rPr>
              <w:t xml:space="preserve"> откуда оцените вид морского города.</w:t>
            </w:r>
          </w:p>
          <w:p w14:paraId="0627107B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Cambria" w:eastAsia="Cambria" w:hAnsi="Cambria" w:cs="Cambria"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Cs w:val="24"/>
              </w:rPr>
              <w:t xml:space="preserve">Проводы на поезд на станции Син-Йокогама. </w:t>
            </w:r>
          </w:p>
          <w:p w14:paraId="0627107C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13:07 Shin-Yokohama-Kyoto Shinkansen</w:t>
            </w:r>
          </w:p>
          <w:p w14:paraId="0627107D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15:00 Встреча с гидом на платформе станции Киото.</w:t>
            </w:r>
          </w:p>
          <w:p w14:paraId="0627107E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Переезд в исторический квартал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Арасияма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с изумительными пейзажами, старинными домиками, рёканами, объектами Всемирного наследия и национального достояния.</w:t>
            </w:r>
          </w:p>
          <w:p w14:paraId="0627107F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Посещение храм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а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Тэнрюдзи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, прогулка по бамбуковой роще.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br/>
              <w:t>Заселение в отель в Киото.</w:t>
            </w:r>
          </w:p>
        </w:tc>
      </w:tr>
      <w:tr w:rsidR="00F1532C" w14:paraId="06271082" w14:textId="77777777">
        <w:tc>
          <w:tcPr>
            <w:tcW w:w="11057" w:type="dxa"/>
            <w:shd w:val="clear" w:color="auto" w:fill="1F4E79"/>
            <w:tcMar>
              <w:top w:w="57" w:type="dxa"/>
              <w:bottom w:w="57" w:type="dxa"/>
            </w:tcMar>
          </w:tcPr>
          <w:p w14:paraId="06271081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День 6 (Пт): Обзорная экскурсия по Киото – 8-9ч</w:t>
            </w:r>
          </w:p>
        </w:tc>
      </w:tr>
      <w:tr w:rsidR="00F1532C" w14:paraId="0627108C" w14:textId="77777777">
        <w:tc>
          <w:tcPr>
            <w:tcW w:w="11057" w:type="dxa"/>
            <w:tcMar>
              <w:top w:w="57" w:type="dxa"/>
              <w:bottom w:w="57" w:type="dxa"/>
            </w:tcMar>
          </w:tcPr>
          <w:p w14:paraId="06271083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lastRenderedPageBreak/>
              <w:t>Встреча с гидом в холле отеля</w:t>
            </w:r>
            <w:r>
              <w:rPr>
                <w:rFonts w:ascii="Cambria" w:eastAsia="Cambria" w:hAnsi="Cambria" w:cs="Cambria"/>
              </w:rPr>
              <w:t xml:space="preserve"> (время встречи указывается в ваучере).</w:t>
            </w:r>
          </w:p>
          <w:p w14:paraId="06271084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Тип транспорта: заказной</w:t>
            </w:r>
          </w:p>
          <w:p w14:paraId="06271085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Обзорная экскурсия по городу Киото, который являлся центром японской цивилизации на протяжении тысячи лет. Здесь собраны самые популярные достопримечательности Японии, многие из которых занесены в список Всемирного наследия ЮНЕСКО.</w:t>
            </w:r>
          </w:p>
          <w:p w14:paraId="06271086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222222"/>
                <w:sz w:val="22"/>
                <w:szCs w:val="22"/>
                <w:highlight w:val="white"/>
              </w:rPr>
              <w:t>Прогулка в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старинном районе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гейш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Гион,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где вы сфотографируетесь на фоне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традиционных домов-матия,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пройдете по </w:t>
            </w:r>
            <w:r>
              <w:rPr>
                <w:rFonts w:ascii="Cambria" w:eastAsia="Cambria" w:hAnsi="Cambria" w:cs="Cambria"/>
                <w:color w:val="222222"/>
                <w:sz w:val="22"/>
                <w:szCs w:val="22"/>
                <w:highlight w:val="white"/>
              </w:rPr>
              <w:t xml:space="preserve">исторической сувенирной улочке района </w:t>
            </w:r>
            <w:r>
              <w:rPr>
                <w:rFonts w:ascii="Cambria" w:eastAsia="Cambria" w:hAnsi="Cambria" w:cs="Cambria"/>
                <w:b/>
                <w:color w:val="222222"/>
                <w:sz w:val="22"/>
                <w:szCs w:val="22"/>
                <w:highlight w:val="white"/>
              </w:rPr>
              <w:t>Хигасияма</w:t>
            </w:r>
            <w:r>
              <w:rPr>
                <w:rFonts w:ascii="Cambria" w:eastAsia="Cambria" w:hAnsi="Cambria" w:cs="Cambria"/>
                <w:color w:val="222222"/>
                <w:sz w:val="22"/>
                <w:szCs w:val="22"/>
                <w:highlight w:val="white"/>
              </w:rPr>
              <w:t xml:space="preserve"> с самым популярным видом из инстаграм.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</w:p>
          <w:p w14:paraId="06271087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Посещение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храма Киёмидзу-дэра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, с основной павильон которого стои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т на высоких деревянных сваях на склоне холма. Этот вид является визитной карточкой города и изображен на открытках, магнитах и другой сувенирной продукции</w:t>
            </w:r>
          </w:p>
          <w:p w14:paraId="06271088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Обед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(шведский стол).</w:t>
            </w:r>
          </w:p>
          <w:p w14:paraId="06271089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Посещение всемирно известного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Золотого павильона – Кинкакудзи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. В саду павильон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а расположен пруд «Зеркальное озеро». Отражение Золотого павильона в водах пруда создает восхитительное зрелище. </w:t>
            </w:r>
          </w:p>
          <w:p w14:paraId="0627108A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В завершении экскурсии Вы посетите храм</w:t>
            </w:r>
            <w:r>
              <w:rPr>
                <w:rFonts w:ascii="Cambria" w:eastAsia="Cambria" w:hAnsi="Cambria" w:cs="Cambria"/>
                <w:b/>
              </w:rPr>
              <w:t xml:space="preserve"> Фусими Инари - </w:t>
            </w:r>
            <w:r>
              <w:rPr>
                <w:rFonts w:ascii="Cambria" w:eastAsia="Cambria" w:hAnsi="Cambria" w:cs="Cambria"/>
                <w:highlight w:val="white"/>
              </w:rPr>
              <w:t>важный синтоистский храм, известный своими тысячами ярко-красных ворот тории, украшающи</w:t>
            </w:r>
            <w:r>
              <w:rPr>
                <w:rFonts w:ascii="Cambria" w:eastAsia="Cambria" w:hAnsi="Cambria" w:cs="Cambria"/>
                <w:highlight w:val="white"/>
              </w:rPr>
              <w:t>х обложки путеводителей и ставших популярной достопримечательностью во многом благодаря кинофильму «Мемуары гейши». Это одно из самых красивых мест для посещения в Киото.</w:t>
            </w:r>
          </w:p>
          <w:p w14:paraId="0627108B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Возвращение в отели</w:t>
            </w:r>
          </w:p>
        </w:tc>
      </w:tr>
      <w:tr w:rsidR="00F1532C" w14:paraId="0627108E" w14:textId="77777777">
        <w:tc>
          <w:tcPr>
            <w:tcW w:w="11057" w:type="dxa"/>
            <w:shd w:val="clear" w:color="auto" w:fill="1F4E79"/>
            <w:tcMar>
              <w:top w:w="57" w:type="dxa"/>
              <w:bottom w:w="57" w:type="dxa"/>
            </w:tcMar>
          </w:tcPr>
          <w:p w14:paraId="0627108D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День 7 (Сб): Свободный день в Киото</w:t>
            </w:r>
          </w:p>
        </w:tc>
      </w:tr>
      <w:tr w:rsidR="00F1532C" w14:paraId="06271093" w14:textId="77777777">
        <w:tc>
          <w:tcPr>
            <w:tcW w:w="11057" w:type="dxa"/>
            <w:tcMar>
              <w:top w:w="57" w:type="dxa"/>
              <w:bottom w:w="57" w:type="dxa"/>
            </w:tcMar>
          </w:tcPr>
          <w:p w14:paraId="0627108F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Свободное время в Киото.</w:t>
            </w:r>
          </w:p>
          <w:p w14:paraId="06271090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---</w:t>
            </w:r>
          </w:p>
          <w:p w14:paraId="06271091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i/>
                <w:color w:val="1F4E79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1F4E79"/>
                <w:sz w:val="22"/>
                <w:szCs w:val="22"/>
              </w:rPr>
              <w:t xml:space="preserve">За дополнительную плату, по желанию: Экскурсия в Нара и Осака </w:t>
            </w:r>
            <w:r>
              <w:rPr>
                <w:rFonts w:ascii="Cambria" w:eastAsia="Cambria" w:hAnsi="Cambria" w:cs="Cambria"/>
                <w:i/>
                <w:color w:val="1F4E79"/>
                <w:sz w:val="22"/>
                <w:szCs w:val="22"/>
              </w:rPr>
              <w:t>(описание и стоимость ниже)</w:t>
            </w:r>
          </w:p>
          <w:p w14:paraId="06271092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1F4E79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1F4E79"/>
                <w:sz w:val="22"/>
                <w:szCs w:val="22"/>
              </w:rPr>
              <w:t>*рекомендуем бронировать до заезда, при заказе на месте подтверждение НЕ гарантируется</w:t>
            </w:r>
          </w:p>
        </w:tc>
      </w:tr>
      <w:tr w:rsidR="00F1532C" w14:paraId="06271095" w14:textId="77777777">
        <w:tc>
          <w:tcPr>
            <w:tcW w:w="11057" w:type="dxa"/>
            <w:shd w:val="clear" w:color="auto" w:fill="1F3864"/>
            <w:tcMar>
              <w:top w:w="57" w:type="dxa"/>
              <w:bottom w:w="57" w:type="dxa"/>
            </w:tcMar>
            <w:vAlign w:val="center"/>
          </w:tcPr>
          <w:p w14:paraId="06271094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День 8 (Вс): Экскурсия в Химедзи – 4ч. Переезд в Киносаки онсен</w:t>
            </w:r>
          </w:p>
        </w:tc>
      </w:tr>
      <w:tr w:rsidR="00F1532C" w14:paraId="062710A4" w14:textId="77777777">
        <w:tc>
          <w:tcPr>
            <w:tcW w:w="11057" w:type="dxa"/>
            <w:tcMar>
              <w:top w:w="57" w:type="dxa"/>
              <w:bottom w:w="57" w:type="dxa"/>
            </w:tcMar>
          </w:tcPr>
          <w:p w14:paraId="06271096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Выписка из отеля с вещами.</w:t>
            </w:r>
          </w:p>
          <w:p w14:paraId="06271097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Встреча с гидом в холле отеля</w:t>
            </w:r>
            <w:r>
              <w:rPr>
                <w:rFonts w:ascii="Cambria" w:eastAsia="Cambria" w:hAnsi="Cambria" w:cs="Cambria"/>
              </w:rPr>
              <w:t xml:space="preserve"> (время встречи указывается в ваучере).</w:t>
            </w:r>
          </w:p>
          <w:p w14:paraId="06271098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Переезд в Химедзи. </w:t>
            </w: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Вещи в камеру хранения на станции Химедзи (оплата на месте самостоятельно)</w:t>
            </w:r>
          </w:p>
          <w:p w14:paraId="06271099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Тип транспорта:  общественный</w:t>
            </w:r>
          </w:p>
          <w:p w14:paraId="0627109A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Посещение великолепного замка Химедзи у подножия горы Химэ, названного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Замком Белой Цапли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за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особую утонченность форм и элегантность, напоминающую прекрасную белоснежную птицу.  Являющийся одним из древнейших сохранившихся замков Японии, Замок Химедзи был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занесен в Список всемирного наследия Юнеско в 1993 году.</w:t>
            </w:r>
          </w:p>
          <w:p w14:paraId="0627109B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Cambria" w:eastAsia="Cambria" w:hAnsi="Cambria" w:cs="Cambria"/>
                <w:b/>
                <w:i/>
                <w:color w:val="C00000"/>
                <w:sz w:val="20"/>
              </w:rPr>
            </w:pPr>
            <w:r>
              <w:rPr>
                <w:rFonts w:ascii="Cambria" w:eastAsia="Cambria" w:hAnsi="Cambria" w:cs="Cambria"/>
                <w:color w:val="000000"/>
                <w:szCs w:val="24"/>
              </w:rPr>
              <w:t>13:20 Проводы на поезд до Киносаки Онсен. Самостоятельный переезд (без сопровождения).</w:t>
            </w:r>
            <w:r>
              <w:rPr>
                <w:rFonts w:ascii="Cambria" w:eastAsia="Cambria" w:hAnsi="Cambria" w:cs="Cambria"/>
                <w:b/>
                <w:i/>
                <w:color w:val="C00000"/>
                <w:sz w:val="20"/>
              </w:rPr>
              <w:t xml:space="preserve"> </w:t>
            </w:r>
          </w:p>
          <w:p w14:paraId="0627109C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Cambria" w:eastAsia="Cambria" w:hAnsi="Cambria" w:cs="Cambria"/>
                <w:b/>
                <w:i/>
                <w:color w:val="7030A0"/>
                <w:sz w:val="20"/>
              </w:rPr>
            </w:pPr>
            <w:r>
              <w:rPr>
                <w:rFonts w:ascii="Cambria" w:eastAsia="Cambria" w:hAnsi="Cambria" w:cs="Cambria"/>
                <w:b/>
                <w:i/>
                <w:color w:val="7030A0"/>
                <w:sz w:val="20"/>
              </w:rPr>
              <w:t>*Рекомендуем взять в дорогу ланч-бенто</w:t>
            </w:r>
          </w:p>
          <w:p w14:paraId="0627109D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Cambria" w:eastAsia="Cambria" w:hAnsi="Cambria" w:cs="Cambria"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b/>
                <w:i/>
                <w:color w:val="C00000"/>
                <w:sz w:val="20"/>
              </w:rPr>
              <w:t>!! Гид заранее выдает билеты на поезд. В случае утери приобретаются повторно, оплата самостоятельно.</w:t>
            </w:r>
          </w:p>
          <w:p w14:paraId="0627109E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Cambria" w:eastAsia="Cambria" w:hAnsi="Cambria" w:cs="Cambria"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Cs w:val="24"/>
              </w:rPr>
              <w:t>Самостоятельное заселение в отель. Свободное время.</w:t>
            </w:r>
          </w:p>
          <w:p w14:paraId="0627109F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Cambria" w:eastAsia="Cambria" w:hAnsi="Cambria" w:cs="Cambria"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Cs w:val="24"/>
              </w:rPr>
              <w:t xml:space="preserve">Киносаки – старинный городок среди гор и моря, представляет собой уютный курорт с горячими источниками </w:t>
            </w:r>
            <w:r>
              <w:rPr>
                <w:rFonts w:ascii="Cambria" w:eastAsia="Cambria" w:hAnsi="Cambria" w:cs="Cambria"/>
                <w:color w:val="000000"/>
                <w:szCs w:val="24"/>
              </w:rPr>
              <w:t xml:space="preserve"> множеством рёканов – гостиниц в традиционном японском стиле. </w:t>
            </w:r>
          </w:p>
          <w:p w14:paraId="062710A0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Cambria" w:eastAsia="Cambria" w:hAnsi="Cambria" w:cs="Cambria"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Cs w:val="24"/>
              </w:rPr>
              <w:t xml:space="preserve">Основная достопримечательность Киносаки  – семь купален в центре городка, в том числе и ванны для ног с газированной термальной водой. </w:t>
            </w:r>
          </w:p>
          <w:p w14:paraId="062710A1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Cambria" w:eastAsia="Cambria" w:hAnsi="Cambria" w:cs="Cambria"/>
                <w:b/>
                <w:i/>
                <w:color w:val="7030A0"/>
                <w:sz w:val="20"/>
              </w:rPr>
            </w:pPr>
            <w:r>
              <w:rPr>
                <w:rFonts w:ascii="Cambria" w:eastAsia="Cambria" w:hAnsi="Cambria" w:cs="Cambria"/>
                <w:b/>
                <w:i/>
                <w:color w:val="7030A0"/>
                <w:sz w:val="20"/>
              </w:rPr>
              <w:t xml:space="preserve">Все семь купален доступны для посещения, в том числе для </w:t>
            </w:r>
            <w:r>
              <w:rPr>
                <w:rFonts w:ascii="Cambria" w:eastAsia="Cambria" w:hAnsi="Cambria" w:cs="Cambria"/>
                <w:b/>
                <w:i/>
                <w:color w:val="7030A0"/>
                <w:sz w:val="20"/>
              </w:rPr>
              <w:t>отдыхающих с татуировками*.</w:t>
            </w:r>
          </w:p>
          <w:p w14:paraId="062710A2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Cambria" w:eastAsia="Cambria" w:hAnsi="Cambria" w:cs="Cambria"/>
                <w:b/>
                <w:i/>
                <w:color w:val="7030A0"/>
                <w:sz w:val="20"/>
              </w:rPr>
            </w:pPr>
            <w:r>
              <w:rPr>
                <w:rFonts w:ascii="Cambria" w:eastAsia="Cambria" w:hAnsi="Cambria" w:cs="Cambria"/>
                <w:b/>
                <w:i/>
                <w:color w:val="7030A0"/>
                <w:sz w:val="20"/>
              </w:rPr>
              <w:t>*возможность посещения онсенов при отелях просим уточнять при бронировании</w:t>
            </w:r>
          </w:p>
          <w:p w14:paraId="062710A3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Cambria" w:eastAsia="Cambria" w:hAnsi="Cambria" w:cs="Cambria"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Cs w:val="24"/>
              </w:rPr>
              <w:t>Совершите приятную прогулку вдоль старинных улочек, протянувшихся у реки Маруяма, отдохните телом и душой в одной из купален и насладитесь вкуснейшими ме</w:t>
            </w:r>
            <w:r>
              <w:rPr>
                <w:rFonts w:ascii="Cambria" w:eastAsia="Cambria" w:hAnsi="Cambria" w:cs="Cambria"/>
                <w:color w:val="000000"/>
                <w:szCs w:val="24"/>
              </w:rPr>
              <w:t>стными блюдами в одном из многочисленных  ресторанчиков посреди живописных старинных домиков в завораживающей вечерней подсветке.</w:t>
            </w:r>
          </w:p>
        </w:tc>
      </w:tr>
      <w:tr w:rsidR="00F1532C" w14:paraId="062710A6" w14:textId="77777777">
        <w:tc>
          <w:tcPr>
            <w:tcW w:w="11057" w:type="dxa"/>
            <w:shd w:val="clear" w:color="auto" w:fill="1F4E79"/>
            <w:tcMar>
              <w:top w:w="57" w:type="dxa"/>
              <w:bottom w:w="57" w:type="dxa"/>
            </w:tcMar>
          </w:tcPr>
          <w:p w14:paraId="062710A5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День 9 (Пн): Экскурсия в Аманохасидате и деревушку Инэ – 8-9ч. Переезд в Токио</w:t>
            </w:r>
          </w:p>
        </w:tc>
      </w:tr>
      <w:tr w:rsidR="00F1532C" w14:paraId="062710B2" w14:textId="77777777">
        <w:tc>
          <w:tcPr>
            <w:tcW w:w="11057" w:type="dxa"/>
            <w:tcMar>
              <w:top w:w="57" w:type="dxa"/>
              <w:bottom w:w="57" w:type="dxa"/>
            </w:tcMar>
          </w:tcPr>
          <w:p w14:paraId="062710A7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Выписка из отеля с вещами.</w:t>
            </w:r>
          </w:p>
          <w:p w14:paraId="062710A8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Встреча с гидом в холле отеля</w:t>
            </w:r>
            <w:r>
              <w:rPr>
                <w:rFonts w:ascii="Cambria" w:eastAsia="Cambria" w:hAnsi="Cambria" w:cs="Cambria"/>
              </w:rPr>
              <w:t xml:space="preserve"> (время встречи указывается в ваучере).</w:t>
            </w:r>
          </w:p>
          <w:p w14:paraId="062710A9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Переезд на побережье Японского моря в Аманохасидатэ. </w:t>
            </w:r>
          </w:p>
          <w:p w14:paraId="062710AA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Тип транспорта:  заказной.</w:t>
            </w:r>
          </w:p>
          <w:p w14:paraId="062710AB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Вас ждет прогулка на канатной дороге, которая спустит Вас к знаменитой песчаной косе в заливе Миядзу. Удивительный пейзаж, создаваемый японскими соснами, песком, морем и  беск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онечным небом был воспет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lastRenderedPageBreak/>
              <w:t>еще в древние века, и до сих пор входит в тройку лучших пейзажей во всей Японии. Говорят, что если в определенном месте этой косы встать вниз головой, можно увидеть, как коса парит в небе. Свободное время на прогулку по косе и фото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графирование.</w:t>
            </w:r>
          </w:p>
          <w:p w14:paraId="062710AC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b/>
                <w:i/>
                <w:color w:val="7030A0"/>
                <w:sz w:val="20"/>
              </w:rPr>
            </w:pPr>
            <w:r>
              <w:rPr>
                <w:rFonts w:ascii="Cambria" w:eastAsia="Cambria" w:hAnsi="Cambria" w:cs="Cambria"/>
                <w:b/>
                <w:i/>
                <w:color w:val="7030A0"/>
                <w:sz w:val="20"/>
              </w:rPr>
              <w:t>*Общая протяженность косы более 3 км, поэтому планируется прогулка</w:t>
            </w:r>
            <w:r>
              <w:rPr>
                <w:rFonts w:ascii="Cambria" w:eastAsia="Cambria" w:hAnsi="Cambria" w:cs="Cambria"/>
                <w:b/>
                <w:i/>
                <w:color w:val="7030A0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  <w:color w:val="7030A0"/>
                <w:sz w:val="20"/>
              </w:rPr>
              <w:t>только по части маршрута!</w:t>
            </w:r>
          </w:p>
          <w:p w14:paraId="062710AD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Обед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в местном ресторане.</w:t>
            </w:r>
          </w:p>
          <w:p w14:paraId="062710AE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79"/>
              </w:tabs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После обеда переезд в соседнюю рыбацкую деревушку Инэ, которую называют морским Киото.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Круиз на лодке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по заливу вдоль сходен и трапов. Деревня Инэ знаменита оригинальными строениями,  служившими рыбакам одновременно домом и лодочной станцией. Непосредствен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но на первом этаже у воды находятся сходни, позволяющие заезжать на лодке прямо к себе домой. И лучше всего уникальность домов можно понять именно с воды, когда взору открывается строение целиком.</w:t>
            </w:r>
          </w:p>
          <w:p w14:paraId="062710AF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Переезд на станцию Киото.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br/>
              <w:t>~17:30 Проводы на поезд в Токио.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</w:p>
          <w:p w14:paraId="062710B0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b/>
                <w:i/>
                <w:color w:val="7030A0"/>
                <w:sz w:val="20"/>
              </w:rPr>
            </w:pPr>
            <w:r>
              <w:rPr>
                <w:rFonts w:ascii="Cambria" w:eastAsia="Cambria" w:hAnsi="Cambria" w:cs="Cambria"/>
                <w:b/>
                <w:i/>
                <w:color w:val="7030A0"/>
                <w:sz w:val="20"/>
              </w:rPr>
              <w:t>Гид заранее выдает билеты на поезд</w:t>
            </w:r>
          </w:p>
          <w:p w14:paraId="062710B1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Самостоятельный переезд и заселение в отель в Токио (без сопровождения).</w:t>
            </w:r>
          </w:p>
        </w:tc>
      </w:tr>
      <w:tr w:rsidR="00F1532C" w14:paraId="062710B4" w14:textId="77777777">
        <w:tc>
          <w:tcPr>
            <w:tcW w:w="11057" w:type="dxa"/>
            <w:shd w:val="clear" w:color="auto" w:fill="1F4E79"/>
            <w:tcMar>
              <w:top w:w="57" w:type="dxa"/>
              <w:bottom w:w="57" w:type="dxa"/>
            </w:tcMar>
          </w:tcPr>
          <w:p w14:paraId="062710B3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lastRenderedPageBreak/>
              <w:t>День 10 (Вт):  Свободный день в  Токио</w:t>
            </w:r>
          </w:p>
        </w:tc>
      </w:tr>
      <w:tr w:rsidR="00F1532C" w14:paraId="062710B6" w14:textId="77777777">
        <w:tc>
          <w:tcPr>
            <w:tcW w:w="11057" w:type="dxa"/>
            <w:tcMar>
              <w:top w:w="57" w:type="dxa"/>
              <w:bottom w:w="57" w:type="dxa"/>
            </w:tcMar>
          </w:tcPr>
          <w:p w14:paraId="062710B5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Свободное время в Токио для самостоятельных прогулок и шопинга.</w:t>
            </w:r>
          </w:p>
        </w:tc>
      </w:tr>
      <w:tr w:rsidR="00F1532C" w14:paraId="062710B8" w14:textId="77777777">
        <w:tc>
          <w:tcPr>
            <w:tcW w:w="11057" w:type="dxa"/>
            <w:shd w:val="clear" w:color="auto" w:fill="1F4E79"/>
            <w:tcMar>
              <w:top w:w="57" w:type="dxa"/>
              <w:bottom w:w="57" w:type="dxa"/>
            </w:tcMar>
          </w:tcPr>
          <w:p w14:paraId="062710B7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День 11 (Ср): Завершение тура.</w:t>
            </w:r>
          </w:p>
        </w:tc>
      </w:tr>
      <w:tr w:rsidR="00F1532C" w14:paraId="062710C3" w14:textId="77777777">
        <w:tc>
          <w:tcPr>
            <w:tcW w:w="11057" w:type="dxa"/>
            <w:tcMar>
              <w:top w:w="57" w:type="dxa"/>
              <w:bottom w:w="57" w:type="dxa"/>
            </w:tcMar>
            <w:vAlign w:val="center"/>
          </w:tcPr>
          <w:p w14:paraId="062710B9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Выписка из отеля до 10:00. Встреча водителем у входа в отель. Групповой трансфер в аэропорт на шаттле.</w:t>
            </w:r>
          </w:p>
          <w:p w14:paraId="062710BA" w14:textId="77777777" w:rsidR="00F1532C" w:rsidRDefault="00E85649">
            <w:pPr>
              <w:spacing w:before="0"/>
              <w:rPr>
                <w:rFonts w:ascii="Cambria" w:eastAsia="Cambria" w:hAnsi="Cambria" w:cs="Cambria"/>
                <w:b/>
                <w:color w:val="C00000"/>
              </w:rPr>
            </w:pPr>
            <w:r>
              <w:rPr>
                <w:rFonts w:ascii="Cambria" w:eastAsia="Cambria" w:hAnsi="Cambria" w:cs="Cambria"/>
                <w:b/>
                <w:color w:val="C00000"/>
              </w:rPr>
              <w:t>!!!Внимание:</w:t>
            </w:r>
          </w:p>
          <w:p w14:paraId="062710BB" w14:textId="77777777" w:rsidR="00F1532C" w:rsidRDefault="00E856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before="0" w:after="0"/>
              <w:ind w:left="142" w:firstLine="0"/>
              <w:rPr>
                <w:rFonts w:ascii="Cambria" w:eastAsia="Cambria" w:hAnsi="Cambria" w:cs="Cambria"/>
                <w:i/>
                <w:color w:val="000000"/>
              </w:rPr>
            </w:pPr>
            <w:r>
              <w:rPr>
                <w:rFonts w:ascii="Cambria" w:eastAsia="Cambria" w:hAnsi="Cambria" w:cs="Cambria"/>
                <w:i/>
                <w:color w:val="000000"/>
              </w:rPr>
              <w:t>бронь группового трансфера гарантируется за 15 дней до заезда, в случае более позднего бронирования возможна замена на индивидуальный трансф</w:t>
            </w:r>
            <w:r>
              <w:rPr>
                <w:rFonts w:ascii="Cambria" w:eastAsia="Cambria" w:hAnsi="Cambria" w:cs="Cambria"/>
                <w:i/>
                <w:color w:val="000000"/>
              </w:rPr>
              <w:t>ер с доплатой 80 долл/чел в одну сторону</w:t>
            </w:r>
          </w:p>
          <w:p w14:paraId="062710BC" w14:textId="77777777" w:rsidR="00F1532C" w:rsidRDefault="00E856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before="0" w:after="0"/>
              <w:ind w:left="142" w:firstLine="0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бронь группового трансфера возможна для рейсов на вылет из Токио:</w:t>
            </w:r>
          </w:p>
          <w:p w14:paraId="062710BD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before="0" w:after="0"/>
              <w:ind w:left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-из аэропорта Нарита с 8:30 утра до 23:30 вечера; </w:t>
            </w:r>
          </w:p>
          <w:p w14:paraId="062710BE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before="0" w:after="0"/>
              <w:ind w:left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-из аэропорта Ханеда с 8:30 утра до 24:30 вечера;</w:t>
            </w:r>
          </w:p>
          <w:p w14:paraId="062710BF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before="0" w:after="0"/>
              <w:ind w:left="142"/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</w:rPr>
              <w:t>Для других рейсов требуется доплата за индивидуальный трансфер в размере 80 долл/чел в одну сторону</w:t>
            </w:r>
          </w:p>
          <w:p w14:paraId="062710C0" w14:textId="77777777" w:rsidR="00F1532C" w:rsidRDefault="00E856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before="0" w:after="0"/>
              <w:ind w:left="142" w:firstLine="0"/>
              <w:rPr>
                <w:rFonts w:ascii="Cambria" w:eastAsia="Cambria" w:hAnsi="Cambria" w:cs="Cambria"/>
                <w:i/>
                <w:color w:val="000000"/>
              </w:rPr>
            </w:pPr>
            <w:r>
              <w:rPr>
                <w:rFonts w:ascii="Cambria" w:eastAsia="Cambria" w:hAnsi="Cambria" w:cs="Cambria"/>
                <w:i/>
                <w:color w:val="000000"/>
              </w:rPr>
              <w:t>в случае изменения полетных данных после подтверждения бронирования взимается доплата за повторное бронирование в размере 30 долл/чел</w:t>
            </w:r>
          </w:p>
          <w:p w14:paraId="062710C1" w14:textId="77777777" w:rsidR="00F1532C" w:rsidRDefault="00E856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before="0" w:after="0"/>
              <w:ind w:left="142"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color w:val="000000"/>
              </w:rPr>
              <w:t>в случае изменения пол</w:t>
            </w:r>
            <w:r>
              <w:rPr>
                <w:rFonts w:ascii="Cambria" w:eastAsia="Cambria" w:hAnsi="Cambria" w:cs="Cambria"/>
                <w:i/>
                <w:color w:val="000000"/>
              </w:rPr>
              <w:t>етных данных менее, чем за 15 дней до заезда, дополнительно к оплате за повторное бронирование (30 долл/чел) может потребоваться доплата за индивидуальный трансфер в размере 80 долл/чел</w:t>
            </w:r>
          </w:p>
          <w:p w14:paraId="062710C2" w14:textId="77777777" w:rsidR="00F1532C" w:rsidRDefault="00E856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before="0" w:after="0"/>
              <w:ind w:left="142" w:firstLin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  <w:color w:val="000000"/>
              </w:rPr>
              <w:t>при изменении рейсов обратите внимание, что в Токио два аэропорта - Ха</w:t>
            </w:r>
            <w:r>
              <w:rPr>
                <w:rFonts w:ascii="Cambria" w:eastAsia="Cambria" w:hAnsi="Cambria" w:cs="Cambria"/>
                <w:i/>
                <w:color w:val="000000"/>
              </w:rPr>
              <w:t>неда и Нарита, расположенных в 60-90 минутах езды друг от друга</w:t>
            </w:r>
            <w:r>
              <w:rPr>
                <w:rFonts w:ascii="Cambria" w:eastAsia="Cambria" w:hAnsi="Cambria" w:cs="Cambria"/>
                <w:i/>
                <w:color w:val="222222"/>
              </w:rPr>
              <w:t xml:space="preserve"> при изменении рейсов обратите внимание, что в Токио два аэропорта - Ханеда и Нарита, расположенных в 60-90 минутах езды друг от друга. В </w:t>
            </w:r>
            <w:r>
              <w:rPr>
                <w:rFonts w:ascii="Cambria" w:eastAsia="Cambria" w:hAnsi="Cambria" w:cs="Cambria"/>
                <w:i/>
                <w:color w:val="222222"/>
                <w:highlight w:val="white"/>
              </w:rPr>
              <w:t>случае необходимости переезда между аэропортами, оплата</w:t>
            </w:r>
            <w:r>
              <w:rPr>
                <w:rFonts w:ascii="Cambria" w:eastAsia="Cambria" w:hAnsi="Cambria" w:cs="Cambria"/>
                <w:i/>
                <w:color w:val="222222"/>
                <w:highlight w:val="white"/>
              </w:rPr>
              <w:t xml:space="preserve"> за переезд будет осуществляться за счет туристов</w:t>
            </w:r>
          </w:p>
        </w:tc>
      </w:tr>
    </w:tbl>
    <w:p w14:paraId="062710C4" w14:textId="77777777" w:rsidR="00F1532C" w:rsidRDefault="00E85649">
      <w:pPr>
        <w:spacing w:before="0" w:after="0"/>
        <w:ind w:right="-283"/>
        <w:rPr>
          <w:rFonts w:ascii="Cambria" w:eastAsia="Cambria" w:hAnsi="Cambria" w:cs="Cambria"/>
          <w:i/>
          <w:color w:val="C00000"/>
          <w:sz w:val="22"/>
          <w:szCs w:val="22"/>
        </w:rPr>
      </w:pPr>
      <w:r>
        <w:rPr>
          <w:rFonts w:ascii="Cambria" w:eastAsia="Cambria" w:hAnsi="Cambria" w:cs="Cambria"/>
          <w:i/>
          <w:color w:val="C00000"/>
          <w:sz w:val="22"/>
          <w:szCs w:val="22"/>
        </w:rPr>
        <w:t>* На месте возможна отмена или замена объектов по программе, а также изменение порядка объектов осмотра в связи с трафиком на дорогах и другими, не зависящими от компании, обстоятельствами</w:t>
      </w:r>
    </w:p>
    <w:p w14:paraId="062710C5" w14:textId="77777777" w:rsidR="00F1532C" w:rsidRDefault="00E85649">
      <w:pPr>
        <w:spacing w:before="0" w:after="0"/>
        <w:ind w:right="-283"/>
        <w:rPr>
          <w:rFonts w:ascii="Cambria" w:eastAsia="Cambria" w:hAnsi="Cambria" w:cs="Cambria"/>
          <w:i/>
          <w:color w:val="C00000"/>
          <w:sz w:val="22"/>
          <w:szCs w:val="22"/>
        </w:rPr>
      </w:pPr>
      <w:r>
        <w:rPr>
          <w:rFonts w:ascii="Cambria" w:eastAsia="Cambria" w:hAnsi="Cambria" w:cs="Cambria"/>
          <w:i/>
          <w:color w:val="C00000"/>
          <w:sz w:val="22"/>
          <w:szCs w:val="22"/>
        </w:rPr>
        <w:t>** Время в программах указано ориентировочно и может быть скорректи</w:t>
      </w:r>
      <w:r>
        <w:rPr>
          <w:rFonts w:ascii="Cambria" w:eastAsia="Cambria" w:hAnsi="Cambria" w:cs="Cambria"/>
          <w:i/>
          <w:color w:val="C00000"/>
          <w:sz w:val="22"/>
          <w:szCs w:val="22"/>
        </w:rPr>
        <w:t>ровано с сохранением программы экскурсий</w:t>
      </w:r>
    </w:p>
    <w:p w14:paraId="062710C6" w14:textId="77777777" w:rsidR="00F1532C" w:rsidRDefault="00F1532C">
      <w:pPr>
        <w:spacing w:before="0" w:after="0"/>
        <w:ind w:right="-707"/>
        <w:rPr>
          <w:rFonts w:ascii="Cambria" w:eastAsia="Cambria" w:hAnsi="Cambria" w:cs="Cambria"/>
          <w:sz w:val="18"/>
          <w:szCs w:val="18"/>
        </w:rPr>
      </w:pPr>
    </w:p>
    <w:p w14:paraId="062710C7" w14:textId="77777777" w:rsidR="00F1532C" w:rsidRDefault="00E85649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-142"/>
        <w:rPr>
          <w:rFonts w:ascii="Cambria" w:eastAsia="Cambria" w:hAnsi="Cambria" w:cs="Cambria"/>
          <w:b/>
          <w:color w:val="000000"/>
          <w:szCs w:val="24"/>
        </w:rPr>
      </w:pPr>
      <w:r>
        <w:rPr>
          <w:rFonts w:ascii="Cambria" w:eastAsia="Cambria" w:hAnsi="Cambria" w:cs="Cambria"/>
          <w:b/>
          <w:color w:val="000000"/>
          <w:szCs w:val="24"/>
        </w:rPr>
        <w:t xml:space="preserve">Стоимость программы на 1 человека в USD </w:t>
      </w:r>
    </w:p>
    <w:tbl>
      <w:tblPr>
        <w:tblStyle w:val="af2"/>
        <w:tblW w:w="10915" w:type="dxa"/>
        <w:tblInd w:w="-142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134"/>
        <w:gridCol w:w="1134"/>
        <w:gridCol w:w="1276"/>
        <w:gridCol w:w="1701"/>
        <w:gridCol w:w="1843"/>
        <w:gridCol w:w="1842"/>
      </w:tblGrid>
      <w:tr w:rsidR="00F1532C" w14:paraId="062710D1" w14:textId="77777777">
        <w:trPr>
          <w:trHeight w:val="910"/>
        </w:trPr>
        <w:tc>
          <w:tcPr>
            <w:tcW w:w="1985" w:type="dxa"/>
            <w:tcBorders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062710C8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b/>
                <w:color w:val="FFFFFF"/>
                <w:sz w:val="20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0"/>
              </w:rPr>
              <w:t>Отели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062710C9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mbria" w:eastAsia="Cambria" w:hAnsi="Cambria" w:cs="Cambria"/>
                <w:b/>
                <w:color w:val="FFFFFF"/>
                <w:sz w:val="20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0"/>
              </w:rPr>
              <w:t>½ TWIN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062710CA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mbria" w:eastAsia="Cambria" w:hAnsi="Cambria" w:cs="Cambria"/>
                <w:b/>
                <w:color w:val="FFFFFF"/>
                <w:sz w:val="20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0"/>
              </w:rPr>
              <w:t>Доплата за SGL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062710CB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mbria" w:eastAsia="Cambria" w:hAnsi="Cambria" w:cs="Cambria"/>
                <w:b/>
                <w:color w:val="FFFFFF"/>
                <w:sz w:val="20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0"/>
              </w:rPr>
              <w:t>Доп.место</w:t>
            </w:r>
          </w:p>
          <w:p w14:paraId="062710CC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mbria" w:eastAsia="Cambria" w:hAnsi="Cambria" w:cs="Cambria"/>
                <w:b/>
                <w:color w:val="FFFFFF"/>
                <w:sz w:val="20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0"/>
              </w:rPr>
              <w:t>взрослый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vAlign w:val="center"/>
          </w:tcPr>
          <w:p w14:paraId="062710CD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mbria" w:eastAsia="Cambria" w:hAnsi="Cambria" w:cs="Cambria"/>
                <w:b/>
                <w:color w:val="FFFFFF"/>
                <w:sz w:val="20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0"/>
              </w:rPr>
              <w:t>Доп место</w:t>
            </w:r>
          </w:p>
          <w:p w14:paraId="062710CE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mbria" w:eastAsia="Cambria" w:hAnsi="Cambria" w:cs="Cambria"/>
                <w:b/>
                <w:color w:val="FFFFFF"/>
                <w:sz w:val="20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0"/>
              </w:rPr>
              <w:t xml:space="preserve">ребёнок до 11 лет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062710CF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mbria" w:eastAsia="Cambria" w:hAnsi="Cambria" w:cs="Cambria"/>
                <w:b/>
                <w:color w:val="FFFFFF"/>
                <w:sz w:val="20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0"/>
              </w:rPr>
              <w:t>Ребенок 6-11 лет  на основном месте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062710D0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mbria" w:eastAsia="Cambria" w:hAnsi="Cambria" w:cs="Cambria"/>
                <w:b/>
                <w:color w:val="FFFFFF"/>
                <w:sz w:val="20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0"/>
              </w:rPr>
              <w:t>Дети до 6 лет (без кровати и питания )</w:t>
            </w:r>
          </w:p>
        </w:tc>
      </w:tr>
      <w:tr w:rsidR="00F1532C" w14:paraId="062710D9" w14:textId="77777777">
        <w:trPr>
          <w:trHeight w:val="340"/>
        </w:trPr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14:paraId="062710D2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Отели 2-3*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062710D3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2920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062710D4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062710D5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062710D6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062710D7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2710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14:paraId="062710D8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920</w:t>
            </w:r>
          </w:p>
        </w:tc>
      </w:tr>
      <w:tr w:rsidR="00F1532C" w14:paraId="062710E1" w14:textId="77777777">
        <w:trPr>
          <w:trHeight w:val="340"/>
        </w:trPr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14:paraId="062710DA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Отели 3* </w:t>
            </w:r>
            <w:r>
              <w:rPr>
                <w:rFonts w:ascii="Cambria" w:eastAsia="Cambria" w:hAnsi="Cambria" w:cs="Cambria"/>
                <w:color w:val="000000"/>
                <w:sz w:val="20"/>
              </w:rPr>
              <w:t>комфорт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062710DB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3330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062710DC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062710DD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062710DE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2990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062710DF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3120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14:paraId="062710E0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920</w:t>
            </w:r>
          </w:p>
        </w:tc>
      </w:tr>
      <w:tr w:rsidR="00F1532C" w14:paraId="062710E9" w14:textId="77777777">
        <w:trPr>
          <w:trHeight w:val="340"/>
        </w:trPr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14:paraId="062710E2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Отели 4*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062710E3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3990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062710E4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1450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062710E5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3730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062710E6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3520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062710E7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3780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14:paraId="062710E8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920</w:t>
            </w:r>
          </w:p>
        </w:tc>
      </w:tr>
      <w:tr w:rsidR="00F1532C" w14:paraId="062710ED" w14:textId="77777777">
        <w:trPr>
          <w:trHeight w:val="33"/>
        </w:trPr>
        <w:tc>
          <w:tcPr>
            <w:tcW w:w="10915" w:type="dxa"/>
            <w:gridSpan w:val="7"/>
            <w:tcMar>
              <w:top w:w="57" w:type="dxa"/>
              <w:bottom w:w="57" w:type="dxa"/>
            </w:tcMar>
            <w:vAlign w:val="center"/>
          </w:tcPr>
          <w:p w14:paraId="062710EA" w14:textId="77777777" w:rsidR="00F1532C" w:rsidRDefault="00E8564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lastRenderedPageBreak/>
              <w:t>В случае существенного изменения курса иены – возможен пересчет стоимости программы;</w:t>
            </w:r>
          </w:p>
          <w:p w14:paraId="062710EB" w14:textId="77777777" w:rsidR="00F1532C" w:rsidRDefault="00E8564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При уменьшении количества человек возможна замена типа транспорта с частного на общественный без изменения стоимости тура;</w:t>
            </w:r>
          </w:p>
          <w:p w14:paraId="062710EC" w14:textId="77777777" w:rsidR="00F1532C" w:rsidRDefault="00E8564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Размещение TWN – две раздельные кровати, DBL – о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дна большая кровать, NA – доп. кровать не предоставляется, в других отелях – под запрос;</w:t>
            </w:r>
          </w:p>
        </w:tc>
      </w:tr>
    </w:tbl>
    <w:p w14:paraId="062710EE" w14:textId="77777777" w:rsidR="00F1532C" w:rsidRDefault="00F1532C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000000"/>
          <w:sz w:val="18"/>
          <w:szCs w:val="18"/>
        </w:rPr>
      </w:pPr>
    </w:p>
    <w:p w14:paraId="062710EF" w14:textId="77777777" w:rsidR="00F1532C" w:rsidRDefault="00E85649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ОРИЕНТИРОВОЧНЫЕ ВАРИАНТЫ РАЗМЕЩЕНИЯ ПО КАТЕГОРИЯМ: </w:t>
      </w:r>
    </w:p>
    <w:tbl>
      <w:tblPr>
        <w:tblStyle w:val="af3"/>
        <w:tblW w:w="10915" w:type="dxa"/>
        <w:tblInd w:w="-142" w:type="dxa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ayout w:type="fixed"/>
        <w:tblLook w:val="0400" w:firstRow="0" w:lastRow="0" w:firstColumn="0" w:lastColumn="0" w:noHBand="0" w:noVBand="1"/>
      </w:tblPr>
      <w:tblGrid>
        <w:gridCol w:w="1197"/>
        <w:gridCol w:w="1339"/>
        <w:gridCol w:w="8379"/>
      </w:tblGrid>
      <w:tr w:rsidR="00F1532C" w14:paraId="062710F3" w14:textId="77777777">
        <w:tc>
          <w:tcPr>
            <w:tcW w:w="1197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1F4E7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2710F0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Город</w:t>
            </w:r>
          </w:p>
        </w:tc>
        <w:tc>
          <w:tcPr>
            <w:tcW w:w="133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1F4E7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2710F1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Категория</w:t>
            </w:r>
          </w:p>
        </w:tc>
        <w:tc>
          <w:tcPr>
            <w:tcW w:w="837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1F4E7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2710F2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Название отелей</w:t>
            </w:r>
          </w:p>
        </w:tc>
      </w:tr>
      <w:tr w:rsidR="00F1532C" w14:paraId="062710F7" w14:textId="77777777">
        <w:tc>
          <w:tcPr>
            <w:tcW w:w="1197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2710F4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Токио</w:t>
            </w:r>
          </w:p>
        </w:tc>
        <w:tc>
          <w:tcPr>
            <w:tcW w:w="133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2710F5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Отели 2-3*</w:t>
            </w:r>
          </w:p>
        </w:tc>
        <w:tc>
          <w:tcPr>
            <w:tcW w:w="837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2710F6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Toyoko Inn Nihombashi Ningyocho, Asakusa Central, Toyoko Inn Ueno Tawaramachi, Toyoko Inn Tokyo Bakurocho, Toyoko Inn Shinagawa Tennozu, Toyoko Inn Takanawaguchi, SUI Kanda Abest или подобные</w:t>
            </w:r>
          </w:p>
        </w:tc>
      </w:tr>
      <w:tr w:rsidR="00F1532C" w:rsidRPr="00E85649" w14:paraId="062710FB" w14:textId="77777777">
        <w:tc>
          <w:tcPr>
            <w:tcW w:w="1197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2710F8" w14:textId="77777777" w:rsidR="00F1532C" w:rsidRDefault="00F15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2710F9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Отели 3*+ </w:t>
            </w:r>
          </w:p>
        </w:tc>
        <w:tc>
          <w:tcPr>
            <w:tcW w:w="837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2710FA" w14:textId="77777777" w:rsidR="00F1532C" w:rsidRPr="00E85649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</w:pPr>
            <w:r w:rsidRPr="00E85649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Kanzashi Asakusa, Henna Tokyo Asakusatawaramachi, Sardonyx. Keikyu EX Inn Shinagawa, Kazusaya, Ginza Grand, Remm Kyobashi 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или</w:t>
            </w:r>
            <w:r w:rsidRPr="00E85649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подобные</w:t>
            </w:r>
          </w:p>
        </w:tc>
      </w:tr>
      <w:tr w:rsidR="00F1532C" w:rsidRPr="00E85649" w14:paraId="062710FF" w14:textId="77777777">
        <w:tc>
          <w:tcPr>
            <w:tcW w:w="1197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2710FC" w14:textId="77777777" w:rsidR="00F1532C" w:rsidRPr="00E85649" w:rsidRDefault="00F15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2710FD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Отели 4*</w:t>
            </w:r>
          </w:p>
        </w:tc>
        <w:tc>
          <w:tcPr>
            <w:tcW w:w="837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2710FE" w14:textId="77777777" w:rsidR="00F1532C" w:rsidRPr="00E85649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</w:pPr>
            <w:r w:rsidRPr="00E85649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Asakusa view, Royal Park Nihonbashi, Yenomidori, Grand Prince Takanawa, Metropolitan Marunouchi,  Monte Hermana Tokyo, Mitsui Garden Nihombashi Premier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или</w:t>
            </w:r>
            <w:r w:rsidRPr="00E85649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подобные</w:t>
            </w:r>
            <w:r w:rsidRPr="00E85649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F1532C" w14:paraId="06271103" w14:textId="77777777">
        <w:tc>
          <w:tcPr>
            <w:tcW w:w="1197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</w:tcPr>
          <w:p w14:paraId="06271100" w14:textId="77777777" w:rsidR="00F1532C" w:rsidRDefault="00E85649">
            <w:pPr>
              <w:spacing w:before="0"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Камакура</w:t>
            </w:r>
          </w:p>
        </w:tc>
        <w:tc>
          <w:tcPr>
            <w:tcW w:w="133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271101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4*</w:t>
            </w:r>
          </w:p>
        </w:tc>
        <w:tc>
          <w:tcPr>
            <w:tcW w:w="837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271102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WeBase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  <w:highlight w:val="white"/>
              </w:rPr>
              <w:t>Kamakura Resort Hotel</w:t>
            </w:r>
          </w:p>
        </w:tc>
      </w:tr>
      <w:tr w:rsidR="00F1532C" w:rsidRPr="00E85649" w14:paraId="06271107" w14:textId="77777777">
        <w:tc>
          <w:tcPr>
            <w:tcW w:w="1197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271104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Киото</w:t>
            </w:r>
          </w:p>
        </w:tc>
        <w:tc>
          <w:tcPr>
            <w:tcW w:w="133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271105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Отели 2-3*</w:t>
            </w:r>
          </w:p>
        </w:tc>
        <w:tc>
          <w:tcPr>
            <w:tcW w:w="837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271106" w14:textId="77777777" w:rsidR="00F1532C" w:rsidRPr="00E85649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</w:pPr>
            <w:r w:rsidRPr="00E85649">
              <w:rPr>
                <w:rFonts w:ascii="Cambria" w:eastAsia="Cambria" w:hAnsi="Cambria" w:cs="Cambria"/>
                <w:color w:val="1F1F1F"/>
                <w:sz w:val="22"/>
                <w:szCs w:val="22"/>
                <w:highlight w:val="white"/>
                <w:lang w:val="en-US"/>
              </w:rPr>
              <w:t>Ref Kyoto Hachijoguchi by Vessel Hotels</w:t>
            </w:r>
            <w:r w:rsidRPr="00E85649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или</w:t>
            </w:r>
            <w:r w:rsidRPr="00E85649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подобные</w:t>
            </w:r>
          </w:p>
        </w:tc>
      </w:tr>
      <w:tr w:rsidR="00F1532C" w:rsidRPr="00E85649" w14:paraId="0627110B" w14:textId="77777777">
        <w:tc>
          <w:tcPr>
            <w:tcW w:w="1197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271108" w14:textId="77777777" w:rsidR="00F1532C" w:rsidRPr="00E85649" w:rsidRDefault="00F15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271109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Отели 3* +</w:t>
            </w:r>
          </w:p>
        </w:tc>
        <w:tc>
          <w:tcPr>
            <w:tcW w:w="837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27110A" w14:textId="77777777" w:rsidR="00F1532C" w:rsidRPr="00E85649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</w:pPr>
            <w:r w:rsidRPr="00E85649">
              <w:rPr>
                <w:rFonts w:ascii="Cambria" w:eastAsia="Cambria" w:hAnsi="Cambria" w:cs="Cambria"/>
                <w:color w:val="1F1F1F"/>
                <w:sz w:val="22"/>
                <w:szCs w:val="22"/>
                <w:highlight w:val="white"/>
                <w:lang w:val="en-US"/>
              </w:rPr>
              <w:t>Hotel Keihan Kyoto Grande</w:t>
            </w:r>
            <w:r w:rsidRPr="00E85649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или</w:t>
            </w:r>
            <w:r w:rsidRPr="00E85649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подобные</w:t>
            </w:r>
          </w:p>
        </w:tc>
      </w:tr>
      <w:tr w:rsidR="00F1532C" w:rsidRPr="00E85649" w14:paraId="0627110F" w14:textId="77777777">
        <w:tc>
          <w:tcPr>
            <w:tcW w:w="1197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27110C" w14:textId="77777777" w:rsidR="00F1532C" w:rsidRPr="00E85649" w:rsidRDefault="00F15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27110D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Отели 4*</w:t>
            </w:r>
          </w:p>
        </w:tc>
        <w:tc>
          <w:tcPr>
            <w:tcW w:w="837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27110E" w14:textId="77777777" w:rsidR="00F1532C" w:rsidRPr="00E85649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</w:pPr>
            <w:r w:rsidRPr="00E85649">
              <w:rPr>
                <w:rFonts w:ascii="Cambria" w:eastAsia="Cambria" w:hAnsi="Cambria" w:cs="Cambria"/>
                <w:color w:val="1F1F1F"/>
                <w:sz w:val="22"/>
                <w:szCs w:val="22"/>
                <w:highlight w:val="white"/>
                <w:lang w:val="en-US"/>
              </w:rPr>
              <w:t xml:space="preserve">Daiwa Roynet Hotel KYOTO-TERRACE-HACHIJO PREMIER </w:t>
            </w:r>
            <w:r w:rsidRPr="00E85649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или</w:t>
            </w:r>
            <w:r w:rsidRPr="00E85649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подобные</w:t>
            </w:r>
          </w:p>
        </w:tc>
      </w:tr>
      <w:tr w:rsidR="00F1532C" w:rsidRPr="00E85649" w14:paraId="06271113" w14:textId="77777777">
        <w:trPr>
          <w:trHeight w:val="774"/>
        </w:trPr>
        <w:tc>
          <w:tcPr>
            <w:tcW w:w="1197" w:type="dxa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vAlign w:val="center"/>
          </w:tcPr>
          <w:p w14:paraId="06271110" w14:textId="77777777" w:rsidR="00F1532C" w:rsidRDefault="00E85649">
            <w:pPr>
              <w:spacing w:before="0"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Киносаки</w:t>
            </w:r>
          </w:p>
        </w:tc>
        <w:tc>
          <w:tcPr>
            <w:tcW w:w="1339" w:type="dxa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271111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3-3*+</w:t>
            </w:r>
          </w:p>
        </w:tc>
        <w:tc>
          <w:tcPr>
            <w:tcW w:w="8379" w:type="dxa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271112" w14:textId="77777777" w:rsidR="00F1532C" w:rsidRPr="00E85649" w:rsidRDefault="00E85649">
            <w:pPr>
              <w:pStyle w:val="2"/>
              <w:shd w:val="clear" w:color="auto" w:fill="FFFFFF"/>
              <w:spacing w:before="0" w:after="0"/>
              <w:outlineLvl w:val="1"/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</w:pPr>
            <w:r w:rsidRPr="00E85649">
              <w:rPr>
                <w:rFonts w:ascii="Cambria" w:eastAsia="Cambria" w:hAnsi="Cambria" w:cs="Cambria"/>
                <w:b w:val="0"/>
                <w:color w:val="000000"/>
                <w:sz w:val="22"/>
                <w:szCs w:val="22"/>
                <w:lang w:val="en-US"/>
              </w:rPr>
              <w:t xml:space="preserve">Oedo Onsen Monogatari Premium Kinosaki, Kinosaki Onsen Bonfire Inn Onishiya Suishoen, Kinosaki Onsen Hideaway Tsuki no Shizuku, </w:t>
            </w:r>
            <w:r w:rsidRPr="00E85649">
              <w:rPr>
                <w:rFonts w:ascii="Cambria" w:eastAsia="Cambria" w:hAnsi="Cambria" w:cs="Cambria"/>
                <w:b w:val="0"/>
                <w:color w:val="202124"/>
                <w:sz w:val="22"/>
                <w:szCs w:val="22"/>
                <w:highlight w:val="white"/>
                <w:lang w:val="en-US"/>
              </w:rPr>
              <w:t xml:space="preserve">, Kawaguchiya Kinosaki River side hotel </w:t>
            </w:r>
            <w:r>
              <w:rPr>
                <w:rFonts w:ascii="Cambria" w:eastAsia="Cambria" w:hAnsi="Cambria" w:cs="Cambria"/>
                <w:b w:val="0"/>
                <w:color w:val="202124"/>
                <w:sz w:val="22"/>
                <w:szCs w:val="22"/>
                <w:highlight w:val="white"/>
              </w:rPr>
              <w:t>или</w:t>
            </w:r>
            <w:r w:rsidRPr="00E85649">
              <w:rPr>
                <w:rFonts w:ascii="Cambria" w:eastAsia="Cambria" w:hAnsi="Cambria" w:cs="Cambria"/>
                <w:b w:val="0"/>
                <w:color w:val="202124"/>
                <w:sz w:val="22"/>
                <w:szCs w:val="22"/>
                <w:highlight w:val="white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b w:val="0"/>
                <w:color w:val="202124"/>
                <w:sz w:val="22"/>
                <w:szCs w:val="22"/>
                <w:highlight w:val="white"/>
              </w:rPr>
              <w:t>подобные</w:t>
            </w:r>
          </w:p>
        </w:tc>
      </w:tr>
      <w:tr w:rsidR="00F1532C" w14:paraId="06271115" w14:textId="77777777">
        <w:tc>
          <w:tcPr>
            <w:tcW w:w="10915" w:type="dxa"/>
            <w:gridSpan w:val="3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271114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Внимание! Возможна замена отелей на аналогичные, той же категории.</w:t>
            </w:r>
          </w:p>
        </w:tc>
      </w:tr>
    </w:tbl>
    <w:p w14:paraId="06271116" w14:textId="77777777" w:rsidR="00F1532C" w:rsidRDefault="00F1532C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0627111F" w14:textId="77777777" w:rsidR="00F1532C" w:rsidRDefault="00F1532C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06271120" w14:textId="77777777" w:rsidR="00F1532C" w:rsidRDefault="00E85649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В стоимость включено:</w:t>
      </w:r>
    </w:p>
    <w:p w14:paraId="06271121" w14:textId="77777777" w:rsidR="00F1532C" w:rsidRDefault="00E856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проживание в отелях по программе;</w:t>
      </w:r>
    </w:p>
    <w:p w14:paraId="06271122" w14:textId="77777777" w:rsidR="00F1532C" w:rsidRDefault="00E856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7 групповых экскурсий с русскоговорящим гидом по программе, включая входные билеты;</w:t>
      </w:r>
    </w:p>
    <w:p w14:paraId="06271123" w14:textId="77777777" w:rsidR="00F1532C" w:rsidRDefault="00E856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Питание – завтраки в отелях, 3 обеда по программе; </w:t>
      </w:r>
    </w:p>
    <w:p w14:paraId="06271124" w14:textId="77777777" w:rsidR="00F1532C" w:rsidRDefault="00E856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билеты на синкансены и проезд на транспорте по программе;</w:t>
      </w:r>
    </w:p>
    <w:p w14:paraId="06271125" w14:textId="77777777" w:rsidR="00F1532C" w:rsidRDefault="00E856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групповой трансфер аэропорт – отель – аэропорт на шаттле</w:t>
      </w:r>
    </w:p>
    <w:p w14:paraId="06271126" w14:textId="77777777" w:rsidR="00F1532C" w:rsidRDefault="00F1532C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18"/>
          <w:szCs w:val="18"/>
          <w:highlight w:val="yellow"/>
        </w:rPr>
      </w:pPr>
    </w:p>
    <w:p w14:paraId="06271127" w14:textId="77777777" w:rsidR="00F1532C" w:rsidRDefault="00E85649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Допо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лнительно оплачивается:</w:t>
      </w:r>
    </w:p>
    <w:p w14:paraId="06271128" w14:textId="77777777" w:rsidR="00F1532C" w:rsidRDefault="00E856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/>
        <w:rPr>
          <w:rFonts w:ascii="Cambria" w:eastAsia="Cambria" w:hAnsi="Cambria" w:cs="Cambria"/>
          <w:color w:val="A62B0A"/>
          <w:sz w:val="22"/>
          <w:szCs w:val="22"/>
        </w:rPr>
      </w:pPr>
      <w:r>
        <w:rPr>
          <w:rFonts w:ascii="Cambria" w:eastAsia="Cambria" w:hAnsi="Cambria" w:cs="Cambria"/>
          <w:color w:val="A62B0A"/>
          <w:sz w:val="22"/>
          <w:szCs w:val="22"/>
        </w:rPr>
        <w:t>городской налог на проживание в отеле в размере 100-200 йен (ок 1-2 долл) на чел в день (оплачивается наличными при регистрации)</w:t>
      </w:r>
    </w:p>
    <w:p w14:paraId="06271129" w14:textId="77777777" w:rsidR="00F1532C" w:rsidRDefault="00E856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/>
        <w:rPr>
          <w:rFonts w:ascii="Cambria" w:eastAsia="Cambria" w:hAnsi="Cambria" w:cs="Cambria"/>
          <w:color w:val="A62B0A"/>
          <w:sz w:val="22"/>
          <w:szCs w:val="22"/>
        </w:rPr>
      </w:pPr>
      <w:r>
        <w:rPr>
          <w:rFonts w:ascii="Cambria" w:eastAsia="Cambria" w:hAnsi="Cambria" w:cs="Cambria"/>
          <w:color w:val="A62B0A"/>
          <w:sz w:val="22"/>
          <w:szCs w:val="22"/>
        </w:rPr>
        <w:t>налог на термальные источники - онсены 150 йен (ок 1,5 долл) на чел в день (оплачивается наличными при регистрации)</w:t>
      </w:r>
    </w:p>
    <w:p w14:paraId="0627112A" w14:textId="77777777" w:rsidR="00F1532C" w:rsidRDefault="00E856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международный перелет;</w:t>
      </w:r>
    </w:p>
    <w:p w14:paraId="0627112B" w14:textId="77777777" w:rsidR="00F1532C" w:rsidRDefault="00E856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мед. страховка;</w:t>
      </w:r>
    </w:p>
    <w:p w14:paraId="0627112C" w14:textId="77777777" w:rsidR="00F1532C" w:rsidRDefault="00E856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дополнительные экскурсии;</w:t>
      </w:r>
    </w:p>
    <w:p w14:paraId="0627112D" w14:textId="77777777" w:rsidR="00F1532C" w:rsidRDefault="00E856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расходы личного характера.</w:t>
      </w:r>
    </w:p>
    <w:p w14:paraId="0627112E" w14:textId="77777777" w:rsidR="00F1532C" w:rsidRDefault="00F1532C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</w:rPr>
      </w:pPr>
    </w:p>
    <w:tbl>
      <w:tblPr>
        <w:tblStyle w:val="af5"/>
        <w:tblW w:w="10915" w:type="dxa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1303"/>
        <w:gridCol w:w="1958"/>
        <w:gridCol w:w="871"/>
        <w:gridCol w:w="76"/>
        <w:gridCol w:w="1462"/>
        <w:gridCol w:w="142"/>
        <w:gridCol w:w="1005"/>
        <w:gridCol w:w="696"/>
        <w:gridCol w:w="3402"/>
      </w:tblGrid>
      <w:tr w:rsidR="00F1532C" w14:paraId="06271133" w14:textId="77777777">
        <w:tc>
          <w:tcPr>
            <w:tcW w:w="10915" w:type="dxa"/>
            <w:gridSpan w:val="9"/>
            <w:tcBorders>
              <w:bottom w:val="single" w:sz="4" w:space="0" w:color="404040"/>
            </w:tcBorders>
            <w:shd w:val="clear" w:color="auto" w:fill="BDD7EE"/>
            <w:tcMar>
              <w:top w:w="57" w:type="dxa"/>
              <w:bottom w:w="57" w:type="dxa"/>
            </w:tcMar>
            <w:vAlign w:val="center"/>
          </w:tcPr>
          <w:p w14:paraId="0627112F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Дополнительные экскурсии с русскоговорящим гидом. Стоимость на 1 человека в USD.</w:t>
            </w:r>
          </w:p>
          <w:p w14:paraId="06271131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b/>
                <w:i/>
                <w:color w:val="C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i/>
                <w:color w:val="C00000"/>
                <w:sz w:val="22"/>
                <w:szCs w:val="22"/>
              </w:rPr>
              <w:t xml:space="preserve">*Рекомендуем заказывать доп экскурсии заранее. </w:t>
            </w:r>
          </w:p>
          <w:p w14:paraId="06271132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i/>
                <w:color w:val="C00000"/>
                <w:sz w:val="22"/>
                <w:szCs w:val="22"/>
              </w:rPr>
              <w:t>При заказе на месте  НЕ  гарантируется подтверждение и стоимость.</w:t>
            </w:r>
          </w:p>
        </w:tc>
      </w:tr>
      <w:tr w:rsidR="00F1532C" w14:paraId="06271136" w14:textId="77777777">
        <w:tc>
          <w:tcPr>
            <w:tcW w:w="1303" w:type="dxa"/>
            <w:shd w:val="clear" w:color="auto" w:fill="DEEBF6"/>
            <w:tcMar>
              <w:top w:w="57" w:type="dxa"/>
              <w:bottom w:w="57" w:type="dxa"/>
            </w:tcMar>
            <w:vAlign w:val="center"/>
          </w:tcPr>
          <w:p w14:paraId="06271134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День</w:t>
            </w:r>
          </w:p>
        </w:tc>
        <w:tc>
          <w:tcPr>
            <w:tcW w:w="9612" w:type="dxa"/>
            <w:gridSpan w:val="8"/>
            <w:shd w:val="clear" w:color="auto" w:fill="DEEBF6"/>
            <w:vAlign w:val="center"/>
          </w:tcPr>
          <w:p w14:paraId="06271135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Описание</w:t>
            </w:r>
          </w:p>
        </w:tc>
      </w:tr>
      <w:tr w:rsidR="00F1532C" w14:paraId="06271140" w14:textId="77777777">
        <w:trPr>
          <w:trHeight w:val="1203"/>
        </w:trPr>
        <w:tc>
          <w:tcPr>
            <w:tcW w:w="130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06271137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День 1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br/>
            </w:r>
          </w:p>
        </w:tc>
        <w:tc>
          <w:tcPr>
            <w:tcW w:w="9612" w:type="dxa"/>
            <w:gridSpan w:val="8"/>
            <w:vAlign w:val="center"/>
          </w:tcPr>
          <w:p w14:paraId="06271138" w14:textId="77777777" w:rsidR="00F1532C" w:rsidRDefault="00E85649">
            <w:pPr>
              <w:spacing w:before="0" w:after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Вечерний Токио – 5 ч.</w:t>
            </w:r>
          </w:p>
          <w:p w14:paraId="06271139" w14:textId="77777777" w:rsidR="00F1532C" w:rsidRDefault="00E85649">
            <w:pPr>
              <w:spacing w:before="0" w:after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  <w:color w:val="C00000"/>
              </w:rPr>
              <w:t>!! Экскурсия бронируется ТОЛЬКО вместе с туром</w:t>
            </w:r>
          </w:p>
          <w:p w14:paraId="0627113A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Встреча с гидом в холле отеля в Токио (время встречи указывается в ваучере). </w:t>
            </w:r>
          </w:p>
          <w:p w14:paraId="0627113B" w14:textId="77777777" w:rsidR="00F1532C" w:rsidRDefault="00E85649">
            <w:pPr>
              <w:spacing w:before="0" w:after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Тип транспорта: общественный.</w:t>
            </w:r>
          </w:p>
          <w:p w14:paraId="0627113C" w14:textId="77777777" w:rsidR="00F1532C" w:rsidRDefault="00E85649">
            <w:pPr>
              <w:spacing w:before="0"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lastRenderedPageBreak/>
              <w:t>Посещение видовой площадки знаменитой  башни Tokyo Tower  (150м) – одного из символов города, откуда открывается живописный вид вечернего Токио.</w:t>
            </w:r>
          </w:p>
          <w:p w14:paraId="0627113D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Про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гулка по самой дорогой улице Токио –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Гиндза,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остановка у исторического здания театра кабуки и храма Хонган-дзи в вечерней подсветке.</w:t>
            </w:r>
          </w:p>
          <w:p w14:paraId="0627113E" w14:textId="77777777" w:rsidR="00F1532C" w:rsidRDefault="00E85649">
            <w:pPr>
              <w:spacing w:before="0" w:after="0"/>
              <w:rPr>
                <w:rFonts w:ascii="Cambria" w:eastAsia="Cambria" w:hAnsi="Cambria" w:cs="Cambria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</w:t>
            </w:r>
            <w:r>
              <w:rPr>
                <w:rFonts w:ascii="Cambria" w:eastAsia="Cambria" w:hAnsi="Cambria" w:cs="Cambria"/>
                <w:highlight w:val="white"/>
              </w:rPr>
              <w:t xml:space="preserve"> </w:t>
            </w:r>
            <w:r>
              <w:rPr>
                <w:rFonts w:ascii="Cambria" w:eastAsia="Cambria" w:hAnsi="Cambria" w:cs="Cambria"/>
                <w:b/>
                <w:highlight w:val="white"/>
              </w:rPr>
              <w:t>музея цифрового искусства Team LAB</w:t>
            </w:r>
            <w:r>
              <w:rPr>
                <w:rFonts w:ascii="Cambria" w:eastAsia="Cambria" w:hAnsi="Cambria" w:cs="Cambria"/>
                <w:highlight w:val="white"/>
              </w:rPr>
              <w:t xml:space="preserve">, который соединяет в себе художественные инсталляции и цифровой мир. </w:t>
            </w:r>
          </w:p>
          <w:p w14:paraId="0627113F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Возвращ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ение в отель.</w:t>
            </w:r>
          </w:p>
        </w:tc>
      </w:tr>
      <w:tr w:rsidR="00F1532C" w14:paraId="06271145" w14:textId="77777777">
        <w:trPr>
          <w:trHeight w:val="20"/>
        </w:trPr>
        <w:tc>
          <w:tcPr>
            <w:tcW w:w="1303" w:type="dxa"/>
            <w:vMerge/>
            <w:tcMar>
              <w:top w:w="57" w:type="dxa"/>
              <w:bottom w:w="57" w:type="dxa"/>
            </w:tcMar>
            <w:vAlign w:val="center"/>
          </w:tcPr>
          <w:p w14:paraId="06271141" w14:textId="77777777" w:rsidR="00F1532C" w:rsidRDefault="00F15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06271142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195 $</w:t>
            </w:r>
          </w:p>
        </w:tc>
        <w:tc>
          <w:tcPr>
            <w:tcW w:w="2685" w:type="dxa"/>
            <w:gridSpan w:val="4"/>
            <w:shd w:val="clear" w:color="auto" w:fill="auto"/>
            <w:vAlign w:val="center"/>
          </w:tcPr>
          <w:p w14:paraId="06271143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6-11 лет: 155 $</w:t>
            </w: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 w14:paraId="06271144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до 5 лет: 15 $</w:t>
            </w:r>
          </w:p>
        </w:tc>
      </w:tr>
      <w:tr w:rsidR="00F1532C" w14:paraId="06271153" w14:textId="77777777">
        <w:trPr>
          <w:trHeight w:val="20"/>
        </w:trPr>
        <w:tc>
          <w:tcPr>
            <w:tcW w:w="130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06271146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День 3</w:t>
            </w:r>
          </w:p>
          <w:p w14:paraId="06271147" w14:textId="77777777" w:rsidR="00F1532C" w:rsidRDefault="00F15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9612" w:type="dxa"/>
            <w:gridSpan w:val="8"/>
            <w:shd w:val="clear" w:color="auto" w:fill="auto"/>
            <w:vAlign w:val="center"/>
          </w:tcPr>
          <w:p w14:paraId="06271148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Экскурсия Одавара-Хаконэ – 10-11ч.</w:t>
            </w:r>
          </w:p>
          <w:p w14:paraId="06271149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Встреча с гидом в лобби отеля (время встречи указывается в ваучере). </w:t>
            </w:r>
          </w:p>
          <w:p w14:paraId="0627114A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в район Фудзи-Хаконе. </w:t>
            </w:r>
          </w:p>
          <w:p w14:paraId="0627114B" w14:textId="77777777" w:rsidR="00F1532C" w:rsidRDefault="00E85649">
            <w:pPr>
              <w:spacing w:before="0"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Тип транспорта: общественный</w:t>
            </w:r>
          </w:p>
          <w:p w14:paraId="0627114C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Cs w:val="24"/>
              </w:rPr>
              <w:t xml:space="preserve">Посещение синтоистского святилища - </w:t>
            </w:r>
            <w:r>
              <w:rPr>
                <w:rFonts w:ascii="Cambria" w:eastAsia="Cambria" w:hAnsi="Cambria" w:cs="Cambria"/>
                <w:b/>
                <w:color w:val="000000"/>
                <w:szCs w:val="24"/>
              </w:rPr>
              <w:t xml:space="preserve">храма Хаконе. </w:t>
            </w:r>
            <w:r>
              <w:rPr>
                <w:rFonts w:ascii="Cambria" w:eastAsia="Cambria" w:hAnsi="Cambria" w:cs="Cambria"/>
                <w:color w:val="000000"/>
                <w:szCs w:val="24"/>
              </w:rPr>
              <w:t>Одним из самых узнаваемых пейзажей этого святилища являются красные ворота – тории, которые стоят в кристально чистых водах озера.</w:t>
            </w:r>
          </w:p>
          <w:p w14:paraId="0627114D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Посещение музея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заставы Сэкисё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, основанного на месте бывшей пограничной заставы на дороге Токкайдо, где Вы ощутите колорит эп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охи Эдо. В музее воссозданы помещения, казармы, конюшня и многое другое. </w:t>
            </w:r>
          </w:p>
          <w:p w14:paraId="0627114E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традиционном японском ресторане.</w:t>
            </w:r>
          </w:p>
          <w:p w14:paraId="0627114F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Прогулка по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озеру Аси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на стилизованном пиратском судне. </w:t>
            </w:r>
          </w:p>
          <w:p w14:paraId="06271150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b/>
                <w:i/>
                <w:color w:val="7030A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Поездка на </w:t>
            </w:r>
            <w:r>
              <w:rPr>
                <w:rFonts w:ascii="Cambria" w:eastAsia="Cambria" w:hAnsi="Cambria" w:cs="Cambria"/>
                <w:b/>
                <w:color w:val="000000"/>
              </w:rPr>
              <w:t>фуникулере</w:t>
            </w:r>
            <w:r>
              <w:rPr>
                <w:rFonts w:ascii="Cambria" w:eastAsia="Cambria" w:hAnsi="Cambria" w:cs="Cambria"/>
                <w:color w:val="000000"/>
              </w:rPr>
              <w:t>, с которого видно Долину Гейзеров Овакудани.</w:t>
            </w:r>
            <w:r>
              <w:rPr>
                <w:rFonts w:ascii="Cambria" w:eastAsia="Cambria" w:hAnsi="Cambria" w:cs="Cambria"/>
                <w:b/>
                <w:i/>
                <w:color w:val="7030A0"/>
              </w:rPr>
              <w:t xml:space="preserve"> </w:t>
            </w:r>
          </w:p>
          <w:p w14:paraId="06271151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0"/>
              </w:rPr>
            </w:pPr>
            <w:r>
              <w:rPr>
                <w:rFonts w:ascii="Cambria" w:eastAsia="Cambria" w:hAnsi="Cambria" w:cs="Cambria"/>
                <w:b/>
                <w:i/>
                <w:color w:val="7030A0"/>
                <w:sz w:val="20"/>
              </w:rPr>
              <w:t>*В случае вулканической активности или плохой погоды канатная дорога и Долина Гейзеров может быть закрыта.</w:t>
            </w:r>
          </w:p>
          <w:p w14:paraId="06271152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~17:30 Отъезд в Токио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br/>
              <w:t>~19:00 Возвращение в отели в Токио</w:t>
            </w:r>
          </w:p>
        </w:tc>
      </w:tr>
      <w:tr w:rsidR="00F1532C" w14:paraId="06271158" w14:textId="77777777">
        <w:trPr>
          <w:trHeight w:val="20"/>
        </w:trPr>
        <w:tc>
          <w:tcPr>
            <w:tcW w:w="1303" w:type="dxa"/>
            <w:vMerge/>
            <w:tcMar>
              <w:top w:w="57" w:type="dxa"/>
              <w:bottom w:w="57" w:type="dxa"/>
            </w:tcMar>
            <w:vAlign w:val="center"/>
          </w:tcPr>
          <w:p w14:paraId="06271154" w14:textId="77777777" w:rsidR="00F1532C" w:rsidRDefault="00F15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06271155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250 $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06271156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6-11 лет: 170 $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 w14:paraId="06271157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</w:rPr>
              <w:t>Дети 0-5 лет: бесплатно без места и питания</w:t>
            </w:r>
          </w:p>
        </w:tc>
      </w:tr>
      <w:tr w:rsidR="00F1532C" w14:paraId="06271164" w14:textId="77777777">
        <w:trPr>
          <w:trHeight w:val="20"/>
        </w:trPr>
        <w:tc>
          <w:tcPr>
            <w:tcW w:w="130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06271159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День 7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br/>
            </w:r>
          </w:p>
        </w:tc>
        <w:tc>
          <w:tcPr>
            <w:tcW w:w="9612" w:type="dxa"/>
            <w:gridSpan w:val="8"/>
            <w:tcBorders>
              <w:bottom w:val="single" w:sz="4" w:space="0" w:color="1F4E79"/>
            </w:tcBorders>
            <w:shd w:val="clear" w:color="auto" w:fill="auto"/>
            <w:vAlign w:val="center"/>
          </w:tcPr>
          <w:p w14:paraId="0627115A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Экскурсия Нара-Осака – 8ч.</w:t>
            </w:r>
          </w:p>
          <w:p w14:paraId="0627115B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Встреча с гидом в лобби отеля (время встречи указывается в ваучере). </w:t>
            </w:r>
          </w:p>
          <w:p w14:paraId="0627115C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Тип транспорта: общественный транспорт.</w:t>
            </w:r>
          </w:p>
          <w:p w14:paraId="0627115D" w14:textId="77777777" w:rsidR="00F1532C" w:rsidRDefault="00E85649">
            <w:pPr>
              <w:spacing w:before="0" w:after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Нара</w:t>
            </w:r>
            <w:r>
              <w:rPr>
                <w:rFonts w:ascii="Cambria" w:eastAsia="Cambria" w:hAnsi="Cambria" w:cs="Cambria"/>
              </w:rPr>
              <w:t xml:space="preserve"> – один из красивейших городов, по сей день сохранивший дух старой традиционной Японии. По легендам, именно на земле Нары, первый японский император Дзимму положил начало японской государственности. </w:t>
            </w:r>
          </w:p>
          <w:p w14:paraId="0627115E" w14:textId="77777777" w:rsidR="00F1532C" w:rsidRDefault="00E85649">
            <w:pPr>
              <w:spacing w:before="0" w:after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В период с 710 по 784 г. Нара была столицей Японии. Здес</w:t>
            </w:r>
            <w:r>
              <w:rPr>
                <w:rFonts w:ascii="Cambria" w:eastAsia="Cambria" w:hAnsi="Cambria" w:cs="Cambria"/>
              </w:rPr>
              <w:t xml:space="preserve">ь находится огромное количество памятников истории, культуры и архитектуры, многим из которых присвоен статус Всемирного наследия ЮНЕСКО. </w:t>
            </w:r>
          </w:p>
          <w:p w14:paraId="0627115F" w14:textId="77777777" w:rsidR="00F1532C" w:rsidRDefault="00E85649">
            <w:pPr>
              <w:spacing w:before="0" w:after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Вы посетите </w:t>
            </w:r>
            <w:r>
              <w:rPr>
                <w:rFonts w:ascii="Cambria" w:eastAsia="Cambria" w:hAnsi="Cambria" w:cs="Cambria"/>
                <w:b/>
              </w:rPr>
              <w:t>храмовый комплекс Тодайдзи</w:t>
            </w:r>
            <w:r>
              <w:rPr>
                <w:rFonts w:ascii="Cambria" w:eastAsia="Cambria" w:hAnsi="Cambria" w:cs="Cambria"/>
              </w:rPr>
              <w:t>, внутри которого на лепестках священного лотоса восседает величественная стату</w:t>
            </w:r>
            <w:r>
              <w:rPr>
                <w:rFonts w:ascii="Cambria" w:eastAsia="Cambria" w:hAnsi="Cambria" w:cs="Cambria"/>
              </w:rPr>
              <w:t xml:space="preserve">я Будды. </w:t>
            </w:r>
          </w:p>
          <w:p w14:paraId="06271160" w14:textId="77777777" w:rsidR="00F1532C" w:rsidRDefault="00E85649">
            <w:pPr>
              <w:spacing w:before="0" w:after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Вы прогуляетесь по парку, в котором живут сотни ручных оленей, которых Вы сможете покормить с рук.</w:t>
            </w:r>
          </w:p>
          <w:p w14:paraId="06271161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Далее переезд в Осаку.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Здесь Вы посетите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замок Осака –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пятиэтажный самурайский замок, сыгравший ключевую роль в японской истории конца XVI начала XVII столетий. </w:t>
            </w:r>
          </w:p>
          <w:p w14:paraId="06271162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Затем Вы посетите храм Ходзэндзи, в котором находится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  <w:highlight w:val="white"/>
              </w:rPr>
              <w:t xml:space="preserve"> статуя удачи Фудомёо и пройдете по старинной торговой улочке Ходзэндзи-ёкочо. </w:t>
            </w:r>
          </w:p>
          <w:p w14:paraId="06271163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  <w:highlight w:val="white"/>
              </w:rPr>
              <w:t>Прогулка по гастрономической улочке в районе Дотомбори и центральному проспекту Синсаибаси – улице неоновых реклам.</w:t>
            </w:r>
          </w:p>
        </w:tc>
      </w:tr>
      <w:tr w:rsidR="00F1532C" w14:paraId="06271169" w14:textId="77777777">
        <w:trPr>
          <w:trHeight w:val="127"/>
        </w:trPr>
        <w:tc>
          <w:tcPr>
            <w:tcW w:w="1303" w:type="dxa"/>
            <w:vMerge/>
            <w:tcMar>
              <w:top w:w="57" w:type="dxa"/>
              <w:bottom w:w="57" w:type="dxa"/>
            </w:tcMar>
            <w:vAlign w:val="center"/>
          </w:tcPr>
          <w:p w14:paraId="06271165" w14:textId="77777777" w:rsidR="00F1532C" w:rsidRDefault="00F15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958" w:type="dxa"/>
            <w:tcBorders>
              <w:top w:val="single" w:sz="4" w:space="0" w:color="1F4E79"/>
            </w:tcBorders>
            <w:shd w:val="clear" w:color="auto" w:fill="auto"/>
            <w:vAlign w:val="center"/>
          </w:tcPr>
          <w:p w14:paraId="06271166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Взрослые: 195 $</w:t>
            </w:r>
          </w:p>
        </w:tc>
        <w:tc>
          <w:tcPr>
            <w:tcW w:w="2551" w:type="dxa"/>
            <w:gridSpan w:val="4"/>
            <w:tcBorders>
              <w:top w:val="single" w:sz="4" w:space="0" w:color="1F4E79"/>
            </w:tcBorders>
            <w:shd w:val="clear" w:color="auto" w:fill="auto"/>
            <w:vAlign w:val="center"/>
          </w:tcPr>
          <w:p w14:paraId="06271167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Дети до 6-11 лет: 160 $</w:t>
            </w:r>
          </w:p>
        </w:tc>
        <w:tc>
          <w:tcPr>
            <w:tcW w:w="5103" w:type="dxa"/>
            <w:gridSpan w:val="3"/>
            <w:tcBorders>
              <w:top w:val="single" w:sz="4" w:space="0" w:color="1F4E79"/>
            </w:tcBorders>
            <w:shd w:val="clear" w:color="auto" w:fill="auto"/>
            <w:vAlign w:val="center"/>
          </w:tcPr>
          <w:p w14:paraId="06271168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Дети до 5 лет: </w:t>
            </w:r>
            <w:r>
              <w:rPr>
                <w:rFonts w:ascii="Cambria" w:eastAsia="Cambria" w:hAnsi="Cambria" w:cs="Cambria"/>
                <w:color w:val="000000"/>
                <w:szCs w:val="24"/>
              </w:rPr>
              <w:t>бесплатно без места</w:t>
            </w:r>
          </w:p>
        </w:tc>
      </w:tr>
      <w:tr w:rsidR="00F1532C" w14:paraId="06271175" w14:textId="77777777">
        <w:trPr>
          <w:trHeight w:val="20"/>
        </w:trPr>
        <w:tc>
          <w:tcPr>
            <w:tcW w:w="130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0627116A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1"/>
                <w:szCs w:val="21"/>
              </w:rPr>
              <w:t>Свободный день в Токио</w:t>
            </w:r>
          </w:p>
        </w:tc>
        <w:tc>
          <w:tcPr>
            <w:tcW w:w="9612" w:type="dxa"/>
            <w:gridSpan w:val="8"/>
            <w:tcBorders>
              <w:bottom w:val="single" w:sz="4" w:space="0" w:color="404040"/>
            </w:tcBorders>
            <w:vAlign w:val="center"/>
          </w:tcPr>
          <w:p w14:paraId="0627116B" w14:textId="77777777" w:rsidR="00F1532C" w:rsidRDefault="00E85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Посещение одного из парков Диснея (только по предварительному бронированию!)</w:t>
            </w:r>
          </w:p>
          <w:p w14:paraId="0627116C" w14:textId="77777777" w:rsidR="00F1532C" w:rsidRDefault="00E85649">
            <w:pPr>
              <w:spacing w:before="0" w:after="0"/>
              <w:jc w:val="both"/>
              <w:rPr>
                <w:rFonts w:ascii="Cambria" w:eastAsia="Cambria" w:hAnsi="Cambria" w:cs="Cambria"/>
                <w:i/>
                <w:color w:val="1F4E79"/>
              </w:rPr>
            </w:pPr>
            <w:r>
              <w:rPr>
                <w:rFonts w:ascii="Cambria" w:eastAsia="Cambria" w:hAnsi="Cambria" w:cs="Cambria"/>
                <w:i/>
                <w:color w:val="1F4E79"/>
              </w:rPr>
              <w:t xml:space="preserve">По желанию: русскоговорящий гид сопровождает до Парка на общественном транспорте и ориентирует по программе посещения парка  </w:t>
            </w:r>
            <w:r>
              <w:rPr>
                <w:rFonts w:ascii="Cambria" w:eastAsia="Cambria" w:hAnsi="Cambria" w:cs="Cambria"/>
                <w:b/>
                <w:i/>
                <w:color w:val="1F4E79"/>
              </w:rPr>
              <w:t xml:space="preserve">– 150 </w:t>
            </w:r>
            <w:r>
              <w:rPr>
                <w:rFonts w:ascii="Cambria" w:eastAsia="Cambria" w:hAnsi="Cambria" w:cs="Cambria"/>
                <w:i/>
                <w:color w:val="1F4E79"/>
              </w:rPr>
              <w:t>$ /</w:t>
            </w:r>
            <w:r>
              <w:rPr>
                <w:rFonts w:ascii="Cambria" w:eastAsia="Cambria" w:hAnsi="Cambria" w:cs="Cambria"/>
                <w:b/>
                <w:i/>
                <w:color w:val="1F4E79"/>
              </w:rPr>
              <w:t>на группу / НЕТТО.</w:t>
            </w:r>
          </w:p>
          <w:p w14:paraId="0627116D" w14:textId="77777777" w:rsidR="00F1532C" w:rsidRDefault="00E85649">
            <w:pPr>
              <w:spacing w:before="0" w:after="0"/>
              <w:jc w:val="both"/>
              <w:rPr>
                <w:rFonts w:ascii="Cambria" w:eastAsia="Cambria" w:hAnsi="Cambria" w:cs="Cambria"/>
                <w:i/>
                <w:color w:val="1F4E79"/>
              </w:rPr>
            </w:pPr>
            <w:r>
              <w:rPr>
                <w:rFonts w:ascii="Cambria" w:eastAsia="Cambria" w:hAnsi="Cambria" w:cs="Cambria"/>
                <w:i/>
                <w:color w:val="1F4E79"/>
              </w:rPr>
              <w:t>Возвращение в отель самостоятельно.</w:t>
            </w:r>
          </w:p>
          <w:p w14:paraId="0627116E" w14:textId="77777777" w:rsidR="00F1532C" w:rsidRDefault="00E85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Cambria" w:eastAsia="Cambria" w:hAnsi="Cambria" w:cs="Cambria"/>
                <w:b/>
                <w:i/>
                <w:color w:val="7030A0"/>
                <w:sz w:val="20"/>
                <w:u w:val="single"/>
              </w:rPr>
            </w:pPr>
            <w:r>
              <w:rPr>
                <w:rFonts w:ascii="Cambria" w:eastAsia="Cambria" w:hAnsi="Cambria" w:cs="Cambria"/>
                <w:b/>
                <w:i/>
                <w:color w:val="7030A0"/>
                <w:sz w:val="20"/>
                <w:u w:val="single"/>
              </w:rPr>
              <w:lastRenderedPageBreak/>
              <w:t>*На некоторые даты стоимость входных билетов может меняться,  проси</w:t>
            </w:r>
            <w:r>
              <w:rPr>
                <w:rFonts w:ascii="Cambria" w:eastAsia="Cambria" w:hAnsi="Cambria" w:cs="Cambria"/>
                <w:b/>
                <w:i/>
                <w:color w:val="7030A0"/>
                <w:sz w:val="20"/>
                <w:u w:val="single"/>
              </w:rPr>
              <w:t>м  уточнять при бронировании</w:t>
            </w:r>
          </w:p>
          <w:p w14:paraId="0627116F" w14:textId="77777777" w:rsidR="00F1532C" w:rsidRDefault="00E85649">
            <w:pPr>
              <w:spacing w:before="0" w:after="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Если Вы планируете поездку в Японию, будь то самостоятельное путешествие или семейный отдых с детьми, отправляйтесь во всемирно известные тематические парки аттракционов – Токийский Диснейленд или Диснейси. </w:t>
            </w:r>
          </w:p>
          <w:p w14:paraId="06271170" w14:textId="77777777" w:rsidR="00F1532C" w:rsidRDefault="00E85649">
            <w:pPr>
              <w:spacing w:before="0" w:after="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Токийский Диснейлен</w:t>
            </w:r>
            <w:r>
              <w:rPr>
                <w:rFonts w:ascii="Cambria" w:eastAsia="Cambria" w:hAnsi="Cambria" w:cs="Cambria"/>
                <w:color w:val="000000"/>
              </w:rPr>
              <w:t>д – первый парк компании Уолта Диснея за пределами Америки.</w:t>
            </w:r>
          </w:p>
          <w:p w14:paraId="06271171" w14:textId="77777777" w:rsidR="00F1532C" w:rsidRDefault="00E85649">
            <w:pPr>
              <w:spacing w:before="0" w:after="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Парк поделен на семь тематических зон с аттракционами, музыкальными парадами, цирковыми представлениями и красочным фейерверком. Диснейленд занимает площадь в 465 тысяч квадратных метров и считает</w:t>
            </w:r>
            <w:r>
              <w:rPr>
                <w:rFonts w:ascii="Cambria" w:eastAsia="Cambria" w:hAnsi="Cambria" w:cs="Cambria"/>
                <w:color w:val="000000"/>
              </w:rPr>
              <w:t>ся красивейшем из всех тематических парков Уолта Диснея в мире.</w:t>
            </w:r>
          </w:p>
          <w:p w14:paraId="06271172" w14:textId="77777777" w:rsidR="00F1532C" w:rsidRDefault="00E85649">
            <w:pPr>
              <w:spacing w:before="0" w:after="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Рядом расположен и парк Диснейси – единственный в мире морской вариант  Диснейленда. Парк состоит из нескольких портов и морских зон.</w:t>
            </w:r>
          </w:p>
          <w:p w14:paraId="06271173" w14:textId="77777777" w:rsidR="00F1532C" w:rsidRDefault="00E85649">
            <w:pPr>
              <w:spacing w:before="0" w:after="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Здесь и Порт Средиземноморья, корабль Титаник и Лагуна рус</w:t>
            </w:r>
            <w:r>
              <w:rPr>
                <w:rFonts w:ascii="Cambria" w:eastAsia="Cambria" w:hAnsi="Cambria" w:cs="Cambria"/>
                <w:color w:val="000000"/>
              </w:rPr>
              <w:t xml:space="preserve">алочки, Долина потерянной реки, Восточная гавань и макет вулкана высотой около 50 метров. </w:t>
            </w:r>
          </w:p>
          <w:p w14:paraId="06271174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Сделайте каникулы Вашего ребенка незабываемым праздником!</w:t>
            </w:r>
          </w:p>
        </w:tc>
      </w:tr>
      <w:tr w:rsidR="00F1532C" w14:paraId="06271178" w14:textId="77777777">
        <w:trPr>
          <w:trHeight w:val="210"/>
        </w:trPr>
        <w:tc>
          <w:tcPr>
            <w:tcW w:w="1303" w:type="dxa"/>
            <w:vMerge/>
            <w:tcMar>
              <w:top w:w="57" w:type="dxa"/>
              <w:bottom w:w="57" w:type="dxa"/>
            </w:tcMar>
            <w:vAlign w:val="center"/>
          </w:tcPr>
          <w:p w14:paraId="06271176" w14:textId="77777777" w:rsidR="00F1532C" w:rsidRDefault="00F15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9612" w:type="dxa"/>
            <w:gridSpan w:val="8"/>
            <w:tcBorders>
              <w:bottom w:val="single" w:sz="4" w:space="0" w:color="404040"/>
            </w:tcBorders>
            <w:shd w:val="clear" w:color="auto" w:fill="D5DCE4"/>
            <w:vAlign w:val="center"/>
          </w:tcPr>
          <w:p w14:paraId="06271177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Стоимость билетов  на человека в долларах США </w:t>
            </w:r>
            <w:r>
              <w:rPr>
                <w:rFonts w:ascii="Cambria" w:eastAsia="Cambria" w:hAnsi="Cambria" w:cs="Cambria"/>
                <w:b/>
                <w:color w:val="FF0000"/>
                <w:sz w:val="22"/>
                <w:szCs w:val="22"/>
              </w:rPr>
              <w:t>(НЕТТО)</w:t>
            </w:r>
          </w:p>
        </w:tc>
      </w:tr>
      <w:tr w:rsidR="00F1532C" w14:paraId="0627117D" w14:textId="77777777">
        <w:trPr>
          <w:trHeight w:val="20"/>
        </w:trPr>
        <w:tc>
          <w:tcPr>
            <w:tcW w:w="1303" w:type="dxa"/>
            <w:vMerge/>
            <w:tcMar>
              <w:top w:w="57" w:type="dxa"/>
              <w:bottom w:w="57" w:type="dxa"/>
            </w:tcMar>
            <w:vAlign w:val="center"/>
          </w:tcPr>
          <w:p w14:paraId="06271179" w14:textId="77777777" w:rsidR="00F1532C" w:rsidRDefault="00F15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2905" w:type="dxa"/>
            <w:gridSpan w:val="3"/>
            <w:shd w:val="clear" w:color="auto" w:fill="auto"/>
            <w:vAlign w:val="center"/>
          </w:tcPr>
          <w:p w14:paraId="0627117A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Взрослые: от 80 до  95 $</w:t>
            </w:r>
          </w:p>
        </w:tc>
        <w:tc>
          <w:tcPr>
            <w:tcW w:w="3305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627117B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Дети 12-17 лет: от 70 до 80 $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27117C" w14:textId="77777777" w:rsidR="00F1532C" w:rsidRDefault="00E8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Дети 4-11 лет: от 50 до 60 $</w:t>
            </w:r>
          </w:p>
        </w:tc>
      </w:tr>
    </w:tbl>
    <w:p w14:paraId="0627117E" w14:textId="77777777" w:rsidR="00F1532C" w:rsidRDefault="00E85649">
      <w:pPr>
        <w:spacing w:before="0" w:after="0"/>
        <w:ind w:right="-283"/>
        <w:rPr>
          <w:rFonts w:ascii="Cambria" w:eastAsia="Cambria" w:hAnsi="Cambria" w:cs="Cambria"/>
          <w:i/>
          <w:color w:val="C00000"/>
          <w:sz w:val="22"/>
          <w:szCs w:val="22"/>
        </w:rPr>
      </w:pPr>
      <w:r>
        <w:rPr>
          <w:rFonts w:ascii="Cambria" w:eastAsia="Cambria" w:hAnsi="Cambria" w:cs="Cambria"/>
          <w:i/>
          <w:color w:val="C00000"/>
          <w:sz w:val="22"/>
          <w:szCs w:val="22"/>
        </w:rPr>
        <w:t>* На месте возможна отмена или замена объектов по программе, а также изменение порядка объектов осмотра в связи с трафиком на дорогах и другими, не зависящими от компании, обстоятельствами</w:t>
      </w:r>
    </w:p>
    <w:p w14:paraId="0627117F" w14:textId="77777777" w:rsidR="00F1532C" w:rsidRDefault="00E85649">
      <w:pPr>
        <w:spacing w:before="0" w:after="0"/>
        <w:ind w:right="-283"/>
        <w:rPr>
          <w:rFonts w:ascii="Cambria" w:eastAsia="Cambria" w:hAnsi="Cambria" w:cs="Cambria"/>
          <w:i/>
          <w:color w:val="C00000"/>
          <w:sz w:val="22"/>
          <w:szCs w:val="22"/>
        </w:rPr>
      </w:pPr>
      <w:r>
        <w:rPr>
          <w:rFonts w:ascii="Cambria" w:eastAsia="Cambria" w:hAnsi="Cambria" w:cs="Cambria"/>
          <w:i/>
          <w:color w:val="C00000"/>
          <w:sz w:val="22"/>
          <w:szCs w:val="22"/>
        </w:rPr>
        <w:t>** Время в программах указано ориентировочно и может быть скорректи</w:t>
      </w:r>
      <w:r>
        <w:rPr>
          <w:rFonts w:ascii="Cambria" w:eastAsia="Cambria" w:hAnsi="Cambria" w:cs="Cambria"/>
          <w:i/>
          <w:color w:val="C00000"/>
          <w:sz w:val="22"/>
          <w:szCs w:val="22"/>
        </w:rPr>
        <w:t>ровано с сохранением программы экскурсий</w:t>
      </w:r>
    </w:p>
    <w:p w14:paraId="06271180" w14:textId="77777777" w:rsidR="00F1532C" w:rsidRDefault="00F1532C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</w:rPr>
      </w:pPr>
    </w:p>
    <w:sectPr w:rsidR="00F1532C">
      <w:footerReference w:type="default" r:id="rId8"/>
      <w:pgSz w:w="11906" w:h="16838"/>
      <w:pgMar w:top="284" w:right="707" w:bottom="993" w:left="709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7118F" w14:textId="77777777" w:rsidR="00000000" w:rsidRDefault="00E85649">
      <w:pPr>
        <w:spacing w:before="0" w:after="0"/>
      </w:pPr>
      <w:r>
        <w:separator/>
      </w:r>
    </w:p>
  </w:endnote>
  <w:endnote w:type="continuationSeparator" w:id="0">
    <w:p w14:paraId="06271191" w14:textId="77777777" w:rsidR="00000000" w:rsidRDefault="00E8564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71183" w14:textId="77777777" w:rsidR="00F1532C" w:rsidRDefault="00E85649">
    <w:pPr>
      <w:spacing w:before="0" w:after="0"/>
      <w:ind w:left="-851" w:right="-850"/>
      <w:jc w:val="center"/>
      <w:rPr>
        <w:rFonts w:ascii="Cambria" w:eastAsia="Cambria" w:hAnsi="Cambria" w:cs="Cambria"/>
      </w:rPr>
    </w:pPr>
    <w:r>
      <w:pict w14:anchorId="0627118B">
        <v:rect id="_x0000_i1025" style="width:0;height:1.5pt" o:hralign="center" o:hrstd="t" o:hr="t" fillcolor="#a0a0a0" stroked="f"/>
      </w:pict>
    </w:r>
  </w:p>
  <w:tbl>
    <w:tblPr>
      <w:tblStyle w:val="af6"/>
      <w:tblW w:w="10845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60"/>
      <w:gridCol w:w="9285"/>
    </w:tblGrid>
    <w:tr w:rsidR="00F1532C" w14:paraId="06271189" w14:textId="77777777">
      <w:trPr>
        <w:trHeight w:val="588"/>
        <w:jc w:val="center"/>
      </w:trPr>
      <w:tc>
        <w:tcPr>
          <w:tcW w:w="1560" w:type="dxa"/>
          <w:vAlign w:val="center"/>
        </w:tcPr>
        <w:p w14:paraId="06271184" w14:textId="4D99F8B0" w:rsidR="00F1532C" w:rsidRDefault="00F1532C">
          <w:pPr>
            <w:spacing w:before="0" w:after="0"/>
            <w:rPr>
              <w:rFonts w:ascii="Cambria" w:eastAsia="Cambria" w:hAnsi="Cambria" w:cs="Cambria"/>
              <w:b/>
              <w:color w:val="000000"/>
              <w:sz w:val="20"/>
            </w:rPr>
          </w:pPr>
        </w:p>
      </w:tc>
      <w:tc>
        <w:tcPr>
          <w:tcW w:w="9285" w:type="dxa"/>
          <w:vAlign w:val="center"/>
        </w:tcPr>
        <w:p w14:paraId="06271188" w14:textId="76B66051" w:rsidR="00F1532C" w:rsidRDefault="00F1532C">
          <w:pPr>
            <w:spacing w:before="0" w:after="0"/>
            <w:rPr>
              <w:rFonts w:ascii="Cambria" w:eastAsia="Cambria" w:hAnsi="Cambria" w:cs="Cambria"/>
              <w:color w:val="000000"/>
              <w:sz w:val="20"/>
            </w:rPr>
          </w:pPr>
        </w:p>
      </w:tc>
    </w:tr>
  </w:tbl>
  <w:p w14:paraId="0627118A" w14:textId="77777777" w:rsidR="00F1532C" w:rsidRDefault="00F1532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10050"/>
      </w:tabs>
      <w:spacing w:after="0"/>
      <w:ind w:right="-850"/>
      <w:rPr>
        <w:rFonts w:ascii="Cambria" w:eastAsia="Cambria" w:hAnsi="Cambria" w:cs="Cambria"/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7118B" w14:textId="77777777" w:rsidR="00000000" w:rsidRDefault="00E85649">
      <w:pPr>
        <w:spacing w:before="0" w:after="0"/>
      </w:pPr>
      <w:r>
        <w:separator/>
      </w:r>
    </w:p>
  </w:footnote>
  <w:footnote w:type="continuationSeparator" w:id="0">
    <w:p w14:paraId="0627118D" w14:textId="77777777" w:rsidR="00000000" w:rsidRDefault="00E8564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456F"/>
    <w:multiLevelType w:val="multilevel"/>
    <w:tmpl w:val="E878D8E2"/>
    <w:lvl w:ilvl="0">
      <w:start w:val="1"/>
      <w:numFmt w:val="bullet"/>
      <w:lvlText w:val="✔"/>
      <w:lvlJc w:val="left"/>
      <w:pPr>
        <w:ind w:left="20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2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A23015"/>
    <w:multiLevelType w:val="multilevel"/>
    <w:tmpl w:val="9D2E80B4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B78415B"/>
    <w:multiLevelType w:val="multilevel"/>
    <w:tmpl w:val="1C30B89A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DA459A"/>
    <w:multiLevelType w:val="multilevel"/>
    <w:tmpl w:val="C3669A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60B4C47"/>
    <w:multiLevelType w:val="multilevel"/>
    <w:tmpl w:val="10CCBF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32C"/>
    <w:rsid w:val="00E85649"/>
    <w:rsid w:val="00F1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71022"/>
  <w15:docId w15:val="{1B5B8328-1E69-48D2-A997-BFA7FB8A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4A4"/>
    <w:rPr>
      <w:rFonts w:eastAsia="Batang"/>
      <w:szCs w:val="2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0B395B"/>
    <w:pPr>
      <w:spacing w:beforeAutospacing="1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370904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370904"/>
  </w:style>
  <w:style w:type="paragraph" w:styleId="a6">
    <w:name w:val="footer"/>
    <w:basedOn w:val="a"/>
    <w:link w:val="a7"/>
    <w:uiPriority w:val="99"/>
    <w:unhideWhenUsed/>
    <w:rsid w:val="00370904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370904"/>
  </w:style>
  <w:style w:type="character" w:styleId="a8">
    <w:name w:val="Hyperlink"/>
    <w:uiPriority w:val="99"/>
    <w:unhideWhenUsed/>
    <w:rsid w:val="00370904"/>
    <w:rPr>
      <w:rFonts w:ascii="Times New Roman" w:hAnsi="Times New Roman" w:cs="Times New Roman" w:hint="default"/>
      <w:color w:val="0000FF"/>
      <w:u w:val="single"/>
    </w:rPr>
  </w:style>
  <w:style w:type="table" w:styleId="a9">
    <w:name w:val="Table Grid"/>
    <w:basedOn w:val="a1"/>
    <w:uiPriority w:val="39"/>
    <w:rsid w:val="0006001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B4F28"/>
    <w:pPr>
      <w:spacing w:before="0" w:after="0"/>
      <w:ind w:left="720"/>
      <w:contextualSpacing/>
    </w:pPr>
    <w:rPr>
      <w:rFonts w:eastAsia="MS Mincho"/>
      <w:color w:val="212120"/>
      <w:kern w:val="28"/>
      <w:sz w:val="20"/>
    </w:rPr>
  </w:style>
  <w:style w:type="paragraph" w:styleId="ab">
    <w:name w:val="No Spacing"/>
    <w:uiPriority w:val="1"/>
    <w:qFormat/>
    <w:rsid w:val="00487A5C"/>
    <w:pPr>
      <w:spacing w:after="0"/>
    </w:pPr>
    <w:rPr>
      <w:rFonts w:eastAsia="Batang"/>
      <w:szCs w:val="20"/>
    </w:rPr>
  </w:style>
  <w:style w:type="character" w:customStyle="1" w:styleId="apple-converted-space">
    <w:name w:val="apple-converted-space"/>
    <w:rsid w:val="004274FC"/>
  </w:style>
  <w:style w:type="paragraph" w:styleId="ac">
    <w:name w:val="Balloon Text"/>
    <w:basedOn w:val="a"/>
    <w:link w:val="ad"/>
    <w:uiPriority w:val="99"/>
    <w:semiHidden/>
    <w:unhideWhenUsed/>
    <w:rsid w:val="00654A5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54A51"/>
    <w:rPr>
      <w:rFonts w:ascii="Tahoma" w:eastAsia="Batang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unhideWhenUsed/>
    <w:rsid w:val="0023348E"/>
    <w:pPr>
      <w:spacing w:beforeAutospacing="1" w:afterAutospacing="1"/>
    </w:pPr>
    <w:rPr>
      <w:rFonts w:eastAsia="Times New Roman"/>
      <w:szCs w:val="24"/>
      <w:lang w:eastAsia="ja-JP"/>
    </w:rPr>
  </w:style>
  <w:style w:type="paragraph" w:customStyle="1" w:styleId="Default">
    <w:name w:val="Default"/>
    <w:rsid w:val="00531642"/>
    <w:pPr>
      <w:autoSpaceDE w:val="0"/>
      <w:autoSpaceDN w:val="0"/>
      <w:adjustRightInd w:val="0"/>
      <w:spacing w:after="0"/>
    </w:pPr>
    <w:rPr>
      <w:rFonts w:ascii="Cambria" w:hAnsi="Cambria" w:cs="Cambria"/>
      <w:color w:val="000000"/>
    </w:rPr>
  </w:style>
  <w:style w:type="paragraph" w:customStyle="1" w:styleId="10">
    <w:name w:val="Цитата1"/>
    <w:basedOn w:val="a"/>
    <w:rsid w:val="00531642"/>
    <w:pPr>
      <w:suppressAutoHyphens/>
      <w:autoSpaceDE w:val="0"/>
      <w:spacing w:before="0" w:after="0"/>
      <w:ind w:left="711" w:right="138"/>
      <w:jc w:val="both"/>
    </w:pPr>
    <w:rPr>
      <w:rFonts w:eastAsia="Times New Roman"/>
      <w:b/>
      <w:bCs/>
      <w:szCs w:val="24"/>
      <w:u w:val="single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B39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eo41SOuhD8OmW0Qik66i1q8GMg==">CgMxLjA4AHIhMW5sd3E1ZFJBejFwQWFldnF3SDhNZ29WRFBHVUY4WDRV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2917</Words>
  <Characters>16630</Characters>
  <Application>Microsoft Office Word</Application>
  <DocSecurity>0</DocSecurity>
  <Lines>138</Lines>
  <Paragraphs>39</Paragraphs>
  <ScaleCrop>false</ScaleCrop>
  <Company/>
  <LinksUpToDate>false</LinksUpToDate>
  <CharactersWithSpaces>19508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Kats</dc:creator>
  <cp:lastModifiedBy>snowjul1@yandex.ru</cp:lastModifiedBy>
  <cp:revision>2</cp:revision>
  <dcterms:created xsi:type="dcterms:W3CDTF">2025-01-30T07:26:00Z</dcterms:created>
  <dcterms:modified xsi:type="dcterms:W3CDTF">2025-04-06T16:33:00Z</dcterms:modified>
</cp:coreProperties>
</file>